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79" w:rsidRPr="007241EA" w:rsidRDefault="007241EA" w:rsidP="0082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 w:rsidR="00672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5C79" w:rsidRPr="007241EA">
        <w:rPr>
          <w:rFonts w:ascii="Times New Roman" w:eastAsia="Times New Roman" w:hAnsi="Times New Roman" w:cs="Times New Roman"/>
          <w:b/>
          <w:bCs/>
          <w:sz w:val="24"/>
          <w:szCs w:val="24"/>
        </w:rPr>
        <w:t>SCORE:</w:t>
      </w:r>
    </w:p>
    <w:p w:rsidR="00895C79" w:rsidRPr="007241EA" w:rsidRDefault="00895C79" w:rsidP="00895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>Thrombocytope</w:t>
      </w:r>
      <w:r w:rsidR="007241EA" w:rsidRPr="007241EA">
        <w:rPr>
          <w:rFonts w:ascii="Times New Roman" w:eastAsia="Times New Roman" w:hAnsi="Times New Roman" w:cs="Times New Roman"/>
          <w:sz w:val="24"/>
          <w:szCs w:val="24"/>
        </w:rPr>
        <w:t>nia definitely caused by drug. Inclusion c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riteria 1 and 4 met. </w:t>
      </w:r>
    </w:p>
    <w:p w:rsidR="00895C79" w:rsidRPr="007241EA" w:rsidRDefault="00895C79" w:rsidP="00895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Thrombocytopenia probably caused by drug. </w:t>
      </w:r>
      <w:r w:rsidR="007241EA" w:rsidRPr="007241EA">
        <w:rPr>
          <w:rFonts w:ascii="Times New Roman" w:eastAsia="Times New Roman" w:hAnsi="Times New Roman" w:cs="Times New Roman"/>
          <w:sz w:val="24"/>
          <w:szCs w:val="24"/>
        </w:rPr>
        <w:t>Inclusion c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riteria 2 and 4 met. </w:t>
      </w:r>
    </w:p>
    <w:p w:rsidR="00895C79" w:rsidRPr="007241EA" w:rsidRDefault="00895C79" w:rsidP="00895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Thrombocytopenia possibly caused by drug. </w:t>
      </w:r>
      <w:r w:rsidR="007241EA" w:rsidRPr="007241EA">
        <w:rPr>
          <w:rFonts w:ascii="Times New Roman" w:eastAsia="Times New Roman" w:hAnsi="Times New Roman" w:cs="Times New Roman"/>
          <w:sz w:val="24"/>
          <w:szCs w:val="24"/>
        </w:rPr>
        <w:t>Inclusion c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riteria 3 met. </w:t>
      </w:r>
    </w:p>
    <w:p w:rsidR="00895C79" w:rsidRPr="007241EA" w:rsidRDefault="00895C79" w:rsidP="00895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Thrombocytopenia unlikely caused by drug. </w:t>
      </w:r>
      <w:r w:rsidR="007241EA" w:rsidRPr="007241EA">
        <w:rPr>
          <w:rFonts w:ascii="Times New Roman" w:eastAsia="Times New Roman" w:hAnsi="Times New Roman" w:cs="Times New Roman"/>
          <w:sz w:val="24"/>
          <w:szCs w:val="24"/>
        </w:rPr>
        <w:t>Inclusion c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riteria 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>1 or 2 met, but criterion 4 not me</w:t>
      </w:r>
      <w:bookmarkStart w:id="0" w:name="_GoBack"/>
      <w:bookmarkEnd w:id="0"/>
      <w:r w:rsidR="003F6FF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95C79" w:rsidRPr="007241EA" w:rsidRDefault="00895C79" w:rsidP="00895C7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>Excluded. (See reason for exclusion below.)</w:t>
      </w:r>
    </w:p>
    <w:p w:rsidR="00906ED5" w:rsidRPr="007241EA" w:rsidRDefault="00895C79" w:rsidP="0082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INCLUSION </w:t>
      </w:r>
      <w:r w:rsidR="00906ED5" w:rsidRPr="007241EA">
        <w:rPr>
          <w:rFonts w:ascii="Times New Roman" w:eastAsia="Times New Roman" w:hAnsi="Times New Roman" w:cs="Times New Roman"/>
          <w:b/>
          <w:bCs/>
          <w:sz w:val="24"/>
          <w:szCs w:val="24"/>
        </w:rPr>
        <w:t>CRITERIA:</w:t>
      </w:r>
    </w:p>
    <w:p w:rsidR="00906ED5" w:rsidRPr="007241EA" w:rsidRDefault="00906ED5" w:rsidP="00895C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The study was a 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>prospective, randomized controlled trial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ED5" w:rsidRPr="007241EA" w:rsidRDefault="00906ED5" w:rsidP="00895C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 xml:space="preserve">The study was a 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>prospective cohort with a control group, not randomized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ED5" w:rsidRPr="007241EA" w:rsidRDefault="00906ED5" w:rsidP="00895C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>The study was a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 xml:space="preserve"> retrospective case control study or cohort study with a control group, </w:t>
      </w:r>
      <w:r w:rsidR="003F6F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or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 xml:space="preserve"> a prospective cohort study without a control group </w:t>
      </w:r>
      <w:r w:rsidR="003F6FF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or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 xml:space="preserve"> a retrospective case series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ED5" w:rsidRPr="007241EA" w:rsidRDefault="00906ED5" w:rsidP="00895C79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EA">
        <w:rPr>
          <w:rFonts w:ascii="Times New Roman" w:eastAsia="Times New Roman" w:hAnsi="Times New Roman" w:cs="Times New Roman"/>
          <w:sz w:val="24"/>
          <w:szCs w:val="24"/>
        </w:rPr>
        <w:t>There was</w:t>
      </w:r>
      <w:r w:rsidR="003F6FF9">
        <w:rPr>
          <w:rFonts w:ascii="Times New Roman" w:eastAsia="Times New Roman" w:hAnsi="Times New Roman" w:cs="Times New Roman"/>
          <w:sz w:val="24"/>
          <w:szCs w:val="24"/>
        </w:rPr>
        <w:t xml:space="preserve"> significantly greater frequency of thrombocytopenia in patients treated compared to patients not treated with the suspected drug</w:t>
      </w:r>
      <w:r w:rsidRPr="00724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ED5" w:rsidRPr="007241EA" w:rsidRDefault="007241EA" w:rsidP="00827A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REASON FOR </w:t>
      </w:r>
      <w:r w:rsidR="00906ED5" w:rsidRPr="007241EA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</w:t>
      </w:r>
      <w:r w:rsidR="00906ED5" w:rsidRPr="007241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F6FF9" w:rsidRPr="00AF590C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>Insufficient clinical data with which to evaluate the relationship between drug administration and thrombocytopenia</w:t>
      </w:r>
    </w:p>
    <w:p w:rsidR="003F6FF9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90C">
        <w:rPr>
          <w:rFonts w:ascii="Times New Roman" w:eastAsia="Times New Roman" w:hAnsi="Times New Roman" w:cs="Times New Roman"/>
          <w:sz w:val="24"/>
          <w:szCs w:val="24"/>
        </w:rPr>
        <w:t>Platelet count of 100,000 cells/mL or more</w:t>
      </w:r>
    </w:p>
    <w:p w:rsidR="003F6FF9" w:rsidRPr="0079037F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thrombocytopenia due to marrow suppression (i.e. chemotherapy, valproate, linezolid,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penicillamine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>)</w:t>
      </w:r>
    </w:p>
    <w:p w:rsidR="003F6FF9" w:rsidRPr="0079037F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thrombocytopenia due to accelerated clearance of platelets (i.e. porcine factor VIII or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Desmopressin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 xml:space="preserve"> in patients with 2B VWD)</w:t>
      </w:r>
    </w:p>
    <w:p w:rsidR="003F6FF9" w:rsidRPr="0079037F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Agents that cause sustained TCP without marrow suppression (possible ITP; i.e. MMR, G-CSF, </w:t>
      </w:r>
      <w:proofErr w:type="spellStart"/>
      <w:r w:rsidRPr="0079037F">
        <w:rPr>
          <w:rFonts w:ascii="Times New Roman" w:hAnsi="Times New Roman" w:cs="Times New Roman"/>
          <w:sz w:val="24"/>
          <w:szCs w:val="24"/>
        </w:rPr>
        <w:t>Alemtuzumab</w:t>
      </w:r>
      <w:proofErr w:type="spellEnd"/>
      <w:r w:rsidRPr="0079037F">
        <w:rPr>
          <w:rFonts w:ascii="Times New Roman" w:hAnsi="Times New Roman" w:cs="Times New Roman"/>
          <w:sz w:val="24"/>
          <w:szCs w:val="24"/>
        </w:rPr>
        <w:t>)</w:t>
      </w:r>
    </w:p>
    <w:p w:rsidR="003F6FF9" w:rsidRPr="0079037F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>Patient exposed to nontherapeutic agent or experimental agent or used an agent in a nontherapeutic manner</w:t>
      </w:r>
    </w:p>
    <w:p w:rsidR="003F6FF9" w:rsidRPr="0079037F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37F">
        <w:rPr>
          <w:rFonts w:ascii="Times New Roman" w:hAnsi="Times New Roman" w:cs="Times New Roman"/>
          <w:sz w:val="24"/>
          <w:szCs w:val="24"/>
        </w:rPr>
        <w:t xml:space="preserve">Drug-induced disease includes things other than </w:t>
      </w:r>
      <w:r>
        <w:rPr>
          <w:rFonts w:ascii="Times New Roman" w:hAnsi="Times New Roman" w:cs="Times New Roman"/>
          <w:sz w:val="24"/>
          <w:szCs w:val="24"/>
        </w:rPr>
        <w:t>thrombocytopenia</w:t>
      </w:r>
    </w:p>
    <w:p w:rsidR="0081744B" w:rsidRPr="003F6FF9" w:rsidRDefault="003F6FF9" w:rsidP="003F6FF9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Neonatal thrombocytopenia that was attributed to a drug taken by the mother</w:t>
      </w:r>
    </w:p>
    <w:sectPr w:rsidR="0081744B" w:rsidRPr="003F6FF9" w:rsidSect="0081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4E4"/>
    <w:multiLevelType w:val="hybridMultilevel"/>
    <w:tmpl w:val="95D0C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70B2A"/>
    <w:multiLevelType w:val="hybridMultilevel"/>
    <w:tmpl w:val="0C5EF60E"/>
    <w:lvl w:ilvl="0" w:tplc="17686C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80DA8"/>
    <w:multiLevelType w:val="hybridMultilevel"/>
    <w:tmpl w:val="31620120"/>
    <w:lvl w:ilvl="0" w:tplc="6CC4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0EB4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F63F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90F3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C082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08B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96A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AC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ADE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F6307"/>
    <w:multiLevelType w:val="hybridMultilevel"/>
    <w:tmpl w:val="904E7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D5"/>
    <w:rsid w:val="003F6FF9"/>
    <w:rsid w:val="004D2397"/>
    <w:rsid w:val="00672B80"/>
    <w:rsid w:val="007241EA"/>
    <w:rsid w:val="0081744B"/>
    <w:rsid w:val="00827AE6"/>
    <w:rsid w:val="00866EF1"/>
    <w:rsid w:val="00895C79"/>
    <w:rsid w:val="00906ED5"/>
    <w:rsid w:val="00B44950"/>
    <w:rsid w:val="00C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cdeford1</dc:creator>
  <cp:lastModifiedBy>Reese, Jessica A (HSC)</cp:lastModifiedBy>
  <cp:revision>3</cp:revision>
  <dcterms:created xsi:type="dcterms:W3CDTF">2013-07-16T18:22:00Z</dcterms:created>
  <dcterms:modified xsi:type="dcterms:W3CDTF">2013-07-16T18:31:00Z</dcterms:modified>
</cp:coreProperties>
</file>