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E7" w:rsidRPr="007D2FE7" w:rsidRDefault="007D2FE7" w:rsidP="00C11786">
      <w:pPr>
        <w:ind w:left="720"/>
      </w:pPr>
      <w:r w:rsidRPr="007D2FE7">
        <w:t xml:space="preserve">University Health Club </w:t>
      </w:r>
      <w:r w:rsidR="005C728D">
        <w:t>Billing and C</w:t>
      </w:r>
      <w:r w:rsidR="00FD4598">
        <w:t xml:space="preserve">ollection </w:t>
      </w:r>
      <w:r w:rsidR="005C728D">
        <w:t>P</w:t>
      </w:r>
      <w:r w:rsidR="002E6FC9">
        <w:t>olicies</w:t>
      </w:r>
      <w:r w:rsidR="005C728D">
        <w:t xml:space="preserve"> and P</w:t>
      </w:r>
      <w:r w:rsidRPr="007D2FE7">
        <w:t>rocedures</w:t>
      </w:r>
      <w:r w:rsidR="00BC4A24">
        <w:t>:</w:t>
      </w:r>
    </w:p>
    <w:p w:rsidR="007D2FE7" w:rsidRPr="007D2FE7" w:rsidRDefault="007D2FE7" w:rsidP="007D2FE7">
      <w:pPr>
        <w:ind w:left="720"/>
      </w:pPr>
    </w:p>
    <w:p w:rsidR="007D2FE7" w:rsidRDefault="007D2FE7" w:rsidP="007D2FE7">
      <w:pPr>
        <w:pStyle w:val="ListParagraph"/>
        <w:numPr>
          <w:ilvl w:val="0"/>
          <w:numId w:val="2"/>
        </w:numPr>
      </w:pPr>
      <w:r w:rsidRPr="007D2FE7">
        <w:t>Each family member must be listed on the primary member</w:t>
      </w:r>
      <w:r w:rsidR="00AA6CAF">
        <w:t>’</w:t>
      </w:r>
      <w:r w:rsidRPr="007D2FE7">
        <w:t xml:space="preserve">s account and provide proof of residing within the </w:t>
      </w:r>
      <w:r w:rsidR="00AA6CAF">
        <w:t xml:space="preserve">primary member’s </w:t>
      </w:r>
      <w:r w:rsidRPr="007D2FE7">
        <w:t xml:space="preserve">designated residence.  All </w:t>
      </w:r>
      <w:r w:rsidR="003572FF">
        <w:t xml:space="preserve">family </w:t>
      </w:r>
      <w:r w:rsidRPr="007D2FE7">
        <w:t xml:space="preserve">members </w:t>
      </w:r>
      <w:r w:rsidR="003572FF">
        <w:t xml:space="preserve">will be </w:t>
      </w:r>
      <w:r w:rsidRPr="007D2FE7">
        <w:t xml:space="preserve">billed on the primary member’s account, including </w:t>
      </w:r>
      <w:r w:rsidR="00AA6CAF">
        <w:t xml:space="preserve">via </w:t>
      </w:r>
      <w:r w:rsidRPr="007D2FE7">
        <w:t>payroll deduction.</w:t>
      </w:r>
    </w:p>
    <w:p w:rsidR="007D2FE7" w:rsidRPr="007D2FE7" w:rsidRDefault="007D2FE7" w:rsidP="007D2FE7">
      <w:pPr>
        <w:pStyle w:val="ListParagraph"/>
        <w:ind w:left="1440"/>
      </w:pPr>
    </w:p>
    <w:p w:rsidR="007D2FE7" w:rsidRDefault="007D2FE7" w:rsidP="007D2FE7">
      <w:pPr>
        <w:numPr>
          <w:ilvl w:val="0"/>
          <w:numId w:val="2"/>
        </w:numPr>
      </w:pPr>
      <w:r w:rsidRPr="007D2FE7">
        <w:t>A $25.00 late/insufficient fu</w:t>
      </w:r>
      <w:r w:rsidR="006678FA">
        <w:t>nds fee will be charged for un-paid accounts</w:t>
      </w:r>
      <w:r w:rsidRPr="007D2FE7">
        <w:t>.  New and updated billing, address</w:t>
      </w:r>
      <w:r w:rsidR="00024016">
        <w:t>,</w:t>
      </w:r>
      <w:r w:rsidRPr="007D2FE7">
        <w:t xml:space="preserve"> and telephone information is the responsib</w:t>
      </w:r>
      <w:r w:rsidR="00AA6CAF">
        <w:t>ility of the member</w:t>
      </w:r>
    </w:p>
    <w:p w:rsidR="00E01E51" w:rsidRDefault="00E01E51" w:rsidP="00E01E51"/>
    <w:p w:rsidR="006678FA" w:rsidRDefault="006678FA" w:rsidP="007D2FE7">
      <w:pPr>
        <w:numPr>
          <w:ilvl w:val="0"/>
          <w:numId w:val="2"/>
        </w:numPr>
      </w:pPr>
      <w:r>
        <w:t>If an EFT</w:t>
      </w:r>
      <w:r w:rsidR="007D2FE7" w:rsidRPr="007D2FE7">
        <w:t xml:space="preserve"> is </w:t>
      </w:r>
      <w:r w:rsidR="00C11786">
        <w:t xml:space="preserve">overdue more than two months in </w:t>
      </w:r>
      <w:r w:rsidR="00AA6CAF">
        <w:t>a six-month period, the member</w:t>
      </w:r>
      <w:r w:rsidR="007D2FE7" w:rsidRPr="007D2FE7">
        <w:t xml:space="preserve"> will be required to pay six months of membership dues in advance or </w:t>
      </w:r>
      <w:r w:rsidR="00AA6CAF">
        <w:t xml:space="preserve">the University Health Club will terminate the </w:t>
      </w:r>
      <w:r w:rsidR="007D2FE7" w:rsidRPr="007D2FE7">
        <w:t>membership.</w:t>
      </w:r>
      <w:r w:rsidR="00AA6CAF">
        <w:t xml:space="preserve">  </w:t>
      </w:r>
    </w:p>
    <w:p w:rsidR="006678FA" w:rsidRDefault="006678FA" w:rsidP="006678FA">
      <w:pPr>
        <w:pStyle w:val="ListParagraph"/>
      </w:pPr>
    </w:p>
    <w:p w:rsidR="007D2FE7" w:rsidRDefault="00AA6CAF" w:rsidP="007D2FE7">
      <w:pPr>
        <w:numPr>
          <w:ilvl w:val="0"/>
          <w:numId w:val="2"/>
        </w:numPr>
      </w:pPr>
      <w:r>
        <w:t>Early cancellation fee of $125.00 will apply</w:t>
      </w:r>
      <w:r w:rsidR="006678FA">
        <w:t xml:space="preserve"> in the first year of membership</w:t>
      </w:r>
      <w:r>
        <w:t>.</w:t>
      </w:r>
    </w:p>
    <w:p w:rsidR="007D2FE7" w:rsidRDefault="007D2FE7" w:rsidP="007D2FE7">
      <w:pPr>
        <w:pStyle w:val="ListParagraph"/>
      </w:pPr>
    </w:p>
    <w:p w:rsidR="007D2FE7" w:rsidRDefault="00C11786" w:rsidP="007D2FE7">
      <w:pPr>
        <w:numPr>
          <w:ilvl w:val="0"/>
          <w:numId w:val="2"/>
        </w:numPr>
      </w:pPr>
      <w:r>
        <w:t xml:space="preserve">All billing will be processed and </w:t>
      </w:r>
      <w:r w:rsidR="007D2FE7" w:rsidRPr="007D2FE7">
        <w:t xml:space="preserve">posted on </w:t>
      </w:r>
      <w:r w:rsidR="00E01E51">
        <w:t>the first (1) day of each month, for the current month.</w:t>
      </w:r>
    </w:p>
    <w:p w:rsidR="007D2FE7" w:rsidRDefault="007D2FE7" w:rsidP="006678FA"/>
    <w:p w:rsidR="007D2FE7" w:rsidRDefault="00AA6CAF" w:rsidP="007D2FE7">
      <w:pPr>
        <w:numPr>
          <w:ilvl w:val="0"/>
          <w:numId w:val="2"/>
        </w:numPr>
      </w:pPr>
      <w:r>
        <w:t>M</w:t>
      </w:r>
      <w:r w:rsidR="007D2FE7">
        <w:t>ember</w:t>
      </w:r>
      <w:r>
        <w:t xml:space="preserve">s are </w:t>
      </w:r>
      <w:r w:rsidR="006678FA">
        <w:t xml:space="preserve">not </w:t>
      </w:r>
      <w:r w:rsidR="007D2FE7">
        <w:t>permitted to place their account</w:t>
      </w:r>
      <w:r>
        <w:t>s</w:t>
      </w:r>
      <w:r w:rsidR="007D2FE7">
        <w:t xml:space="preserve"> on hold.</w:t>
      </w:r>
    </w:p>
    <w:p w:rsidR="00BC4A24" w:rsidRPr="00BC4A24" w:rsidRDefault="00BC4A24" w:rsidP="00BC4A24">
      <w:pPr>
        <w:pStyle w:val="ListParagraph"/>
        <w:rPr>
          <w:sz w:val="22"/>
          <w:szCs w:val="22"/>
        </w:rPr>
      </w:pPr>
    </w:p>
    <w:p w:rsidR="00BC4A24" w:rsidRPr="00BC4A24" w:rsidRDefault="00BC4A24" w:rsidP="00BC4A24">
      <w:pPr>
        <w:numPr>
          <w:ilvl w:val="0"/>
          <w:numId w:val="2"/>
        </w:numPr>
        <w:spacing w:after="200" w:line="276" w:lineRule="auto"/>
      </w:pPr>
      <w:r>
        <w:t>*</w:t>
      </w:r>
      <w:r w:rsidRPr="00BC4A24">
        <w:t>In an effort to reduce risk of loss, effective August 1, 2011, we will no longer be able to accept monthly credit/debit card payments.  Instead, members may select from the following options for payments of membership dues at the University Health Club.</w:t>
      </w:r>
    </w:p>
    <w:p w:rsidR="00BC4A24" w:rsidRPr="00BC4A24" w:rsidRDefault="00BC4A24" w:rsidP="00BC4A24">
      <w:pPr>
        <w:pStyle w:val="ListParagraph"/>
        <w:numPr>
          <w:ilvl w:val="0"/>
          <w:numId w:val="4"/>
        </w:numPr>
        <w:spacing w:after="200" w:line="276" w:lineRule="auto"/>
      </w:pPr>
      <w:r w:rsidRPr="00BC4A24">
        <w:rPr>
          <w:u w:val="single"/>
        </w:rPr>
        <w:t>Annual or Bi-Annual</w:t>
      </w:r>
      <w:r w:rsidRPr="00BC4A24">
        <w:t xml:space="preserve">: </w:t>
      </w:r>
      <w:r w:rsidRPr="00BC4A24">
        <w:rPr>
          <w:b/>
        </w:rPr>
        <w:t>Cash, Check, Credit or Debit Card Payment</w:t>
      </w:r>
      <w:r w:rsidRPr="00BC4A24">
        <w:t xml:space="preserve"> – Membership dues may be paid in advance annually or bi-annually, by member only, at the University Health Club front desk. </w:t>
      </w:r>
    </w:p>
    <w:p w:rsidR="00C226EE" w:rsidRDefault="00BC4A24" w:rsidP="00BC4A24">
      <w:pPr>
        <w:pStyle w:val="ListParagraph"/>
        <w:numPr>
          <w:ilvl w:val="0"/>
          <w:numId w:val="4"/>
        </w:numPr>
        <w:spacing w:after="200" w:line="276" w:lineRule="auto"/>
      </w:pPr>
      <w:r w:rsidRPr="00BC4A24">
        <w:rPr>
          <w:u w:val="single"/>
        </w:rPr>
        <w:t>Monthly</w:t>
      </w:r>
      <w:r w:rsidRPr="00BC4A24">
        <w:t xml:space="preserve">:  </w:t>
      </w:r>
      <w:r w:rsidRPr="00BC4A24">
        <w:rPr>
          <w:b/>
        </w:rPr>
        <w:t>Electronic Fund Transfer</w:t>
      </w:r>
      <w:r w:rsidRPr="00BC4A24">
        <w:t xml:space="preserve"> – Name of Financial Institution, Bank Routing Number, Account Number, an</w:t>
      </w:r>
      <w:r w:rsidR="00C226EE">
        <w:t>d Voided Check will be required</w:t>
      </w:r>
    </w:p>
    <w:p w:rsidR="00BC4A24" w:rsidRPr="00BC4A24" w:rsidRDefault="00BC4A24" w:rsidP="00C226EE">
      <w:pPr>
        <w:pStyle w:val="ListParagraph"/>
        <w:spacing w:after="200" w:line="276" w:lineRule="auto"/>
        <w:ind w:left="1800"/>
      </w:pPr>
    </w:p>
    <w:p w:rsidR="00BC4A24" w:rsidRDefault="00BC4A24" w:rsidP="00BC4A24">
      <w:pPr>
        <w:pStyle w:val="ListParagraph"/>
        <w:numPr>
          <w:ilvl w:val="0"/>
          <w:numId w:val="2"/>
        </w:numPr>
        <w:autoSpaceDE w:val="0"/>
        <w:autoSpaceDN w:val="0"/>
        <w:spacing w:after="200" w:line="276" w:lineRule="auto"/>
      </w:pPr>
      <w:r>
        <w:t>*</w:t>
      </w:r>
      <w:r w:rsidR="00CB2088">
        <w:t xml:space="preserve">Payment of employee, OUHSC </w:t>
      </w:r>
      <w:r w:rsidR="00000473">
        <w:t xml:space="preserve">resident and their additional family members </w:t>
      </w:r>
      <w:r w:rsidRPr="00BC4A24">
        <w:t xml:space="preserve">will be required to be paid through Payroll Deduction.  </w:t>
      </w:r>
    </w:p>
    <w:p w:rsidR="00BC4A24" w:rsidRDefault="00BC4A24" w:rsidP="00BC4A24">
      <w:pPr>
        <w:pStyle w:val="ListParagraph"/>
        <w:autoSpaceDE w:val="0"/>
        <w:autoSpaceDN w:val="0"/>
        <w:spacing w:after="200" w:line="276" w:lineRule="auto"/>
        <w:ind w:left="1440"/>
      </w:pPr>
    </w:p>
    <w:p w:rsidR="00BC4A24" w:rsidRPr="00BC4A24" w:rsidRDefault="00BC4A24" w:rsidP="00BC4A24">
      <w:pPr>
        <w:pStyle w:val="ListParagraph"/>
        <w:autoSpaceDE w:val="0"/>
        <w:autoSpaceDN w:val="0"/>
        <w:spacing w:after="200" w:line="276" w:lineRule="auto"/>
        <w:ind w:left="1440"/>
        <w:rPr>
          <w:sz w:val="20"/>
          <w:szCs w:val="20"/>
        </w:rPr>
      </w:pPr>
      <w:r w:rsidRPr="00BC4A24">
        <w:rPr>
          <w:sz w:val="20"/>
          <w:szCs w:val="20"/>
        </w:rPr>
        <w:t>(*Indicates most recent changes, effective August 1, 2011).</w:t>
      </w:r>
    </w:p>
    <w:p w:rsidR="00BC4A24" w:rsidRDefault="00BC4A24" w:rsidP="00BC4A24"/>
    <w:p w:rsidR="00AA6CAF" w:rsidRDefault="00AA6CAF" w:rsidP="00AA6CAF">
      <w:pPr>
        <w:ind w:left="1080"/>
      </w:pPr>
    </w:p>
    <w:p w:rsidR="00AA6CAF" w:rsidRDefault="00AA6CAF" w:rsidP="00AA6CAF">
      <w:pPr>
        <w:ind w:left="1080"/>
      </w:pPr>
    </w:p>
    <w:p w:rsidR="002E6FC9" w:rsidRDefault="002E6FC9" w:rsidP="00C11786">
      <w:pPr>
        <w:ind w:left="720" w:firstLine="360"/>
      </w:pPr>
    </w:p>
    <w:p w:rsidR="002E6FC9" w:rsidRDefault="002E6FC9" w:rsidP="00C11786">
      <w:pPr>
        <w:ind w:left="720" w:firstLine="360"/>
      </w:pPr>
    </w:p>
    <w:p w:rsidR="003572FF" w:rsidRDefault="003572FF" w:rsidP="00C11786">
      <w:pPr>
        <w:ind w:left="720" w:firstLine="360"/>
      </w:pPr>
    </w:p>
    <w:p w:rsidR="003572FF" w:rsidRDefault="003572FF" w:rsidP="00C11786">
      <w:pPr>
        <w:ind w:left="720" w:firstLine="360"/>
      </w:pPr>
    </w:p>
    <w:p w:rsidR="00EC062B" w:rsidRDefault="00EC062B" w:rsidP="00C11786">
      <w:pPr>
        <w:ind w:left="720" w:firstLine="360"/>
      </w:pPr>
    </w:p>
    <w:p w:rsidR="00C11786" w:rsidRDefault="00EC062B" w:rsidP="00C11786">
      <w:pPr>
        <w:ind w:left="720" w:firstLine="360"/>
      </w:pPr>
      <w:r>
        <w:t xml:space="preserve"> </w:t>
      </w:r>
    </w:p>
    <w:p w:rsidR="007D2FE7" w:rsidRDefault="007D2FE7" w:rsidP="007D2FE7">
      <w:pPr>
        <w:pStyle w:val="ListParagraph"/>
      </w:pPr>
    </w:p>
    <w:p w:rsidR="007D2FE7" w:rsidRPr="007D2FE7" w:rsidRDefault="007D2FE7" w:rsidP="007D2FE7"/>
    <w:p w:rsidR="007D2FE7" w:rsidRPr="007D2FE7" w:rsidRDefault="007D2FE7" w:rsidP="007D2FE7"/>
    <w:p w:rsidR="007D2FE7" w:rsidRDefault="007D2FE7" w:rsidP="007D2FE7">
      <w:pPr>
        <w:ind w:left="1440"/>
      </w:pPr>
    </w:p>
    <w:p w:rsidR="007D2FE7" w:rsidRDefault="007D2FE7" w:rsidP="007D2FE7">
      <w:pPr>
        <w:pStyle w:val="ListParagraph"/>
      </w:pPr>
    </w:p>
    <w:p w:rsidR="007D2FE7" w:rsidRPr="007D2FE7" w:rsidRDefault="007D2FE7" w:rsidP="007D2FE7">
      <w:pPr>
        <w:ind w:left="1440"/>
      </w:pPr>
    </w:p>
    <w:p w:rsidR="007D2FE7" w:rsidRPr="007D2FE7" w:rsidRDefault="007D2FE7" w:rsidP="007D2FE7">
      <w:pPr>
        <w:pStyle w:val="ListParagraph"/>
        <w:ind w:left="1440"/>
      </w:pPr>
    </w:p>
    <w:p w:rsidR="006C6D91" w:rsidRDefault="006C6D91"/>
    <w:sectPr w:rsidR="006C6D91" w:rsidSect="006C6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17FBF"/>
    <w:multiLevelType w:val="hybridMultilevel"/>
    <w:tmpl w:val="65F0335E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D3C45"/>
    <w:multiLevelType w:val="hybridMultilevel"/>
    <w:tmpl w:val="DAC8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6A4AAE"/>
    <w:multiLevelType w:val="hybridMultilevel"/>
    <w:tmpl w:val="123C0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C32EE"/>
    <w:multiLevelType w:val="hybridMultilevel"/>
    <w:tmpl w:val="263AF62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FE7"/>
    <w:rsid w:val="00000473"/>
    <w:rsid w:val="00000FEC"/>
    <w:rsid w:val="00007DCC"/>
    <w:rsid w:val="00022666"/>
    <w:rsid w:val="00024016"/>
    <w:rsid w:val="00025808"/>
    <w:rsid w:val="000413EF"/>
    <w:rsid w:val="00055E13"/>
    <w:rsid w:val="0006046A"/>
    <w:rsid w:val="00073DCF"/>
    <w:rsid w:val="000766BC"/>
    <w:rsid w:val="000811AA"/>
    <w:rsid w:val="0008768F"/>
    <w:rsid w:val="000A1459"/>
    <w:rsid w:val="000E2C27"/>
    <w:rsid w:val="000F2399"/>
    <w:rsid w:val="000F5C4D"/>
    <w:rsid w:val="001100A6"/>
    <w:rsid w:val="00112838"/>
    <w:rsid w:val="001645CF"/>
    <w:rsid w:val="00167E3A"/>
    <w:rsid w:val="00183445"/>
    <w:rsid w:val="00186D01"/>
    <w:rsid w:val="00195051"/>
    <w:rsid w:val="001A5E66"/>
    <w:rsid w:val="001A6C38"/>
    <w:rsid w:val="001B1FD1"/>
    <w:rsid w:val="001B295C"/>
    <w:rsid w:val="001B3FAA"/>
    <w:rsid w:val="001B40FA"/>
    <w:rsid w:val="001B5445"/>
    <w:rsid w:val="001B6E22"/>
    <w:rsid w:val="001C23AC"/>
    <w:rsid w:val="001D0955"/>
    <w:rsid w:val="001E64E3"/>
    <w:rsid w:val="002173F9"/>
    <w:rsid w:val="002217AA"/>
    <w:rsid w:val="00231A33"/>
    <w:rsid w:val="0024385D"/>
    <w:rsid w:val="00244732"/>
    <w:rsid w:val="002458FA"/>
    <w:rsid w:val="0025320A"/>
    <w:rsid w:val="0025438D"/>
    <w:rsid w:val="0025472C"/>
    <w:rsid w:val="0026006E"/>
    <w:rsid w:val="00260710"/>
    <w:rsid w:val="00265C98"/>
    <w:rsid w:val="00267EE1"/>
    <w:rsid w:val="0029272A"/>
    <w:rsid w:val="00296EDD"/>
    <w:rsid w:val="002A0723"/>
    <w:rsid w:val="002C26BD"/>
    <w:rsid w:val="002C2FE6"/>
    <w:rsid w:val="002D1E72"/>
    <w:rsid w:val="002D3696"/>
    <w:rsid w:val="002E2248"/>
    <w:rsid w:val="002E5DE9"/>
    <w:rsid w:val="002E6FC9"/>
    <w:rsid w:val="002F1320"/>
    <w:rsid w:val="003175A4"/>
    <w:rsid w:val="00320BF5"/>
    <w:rsid w:val="00321A6E"/>
    <w:rsid w:val="00321DCB"/>
    <w:rsid w:val="00324E1A"/>
    <w:rsid w:val="0033625C"/>
    <w:rsid w:val="00342354"/>
    <w:rsid w:val="003460F5"/>
    <w:rsid w:val="00346764"/>
    <w:rsid w:val="003572FF"/>
    <w:rsid w:val="00357D1D"/>
    <w:rsid w:val="00361CEE"/>
    <w:rsid w:val="00362BB8"/>
    <w:rsid w:val="00365DC1"/>
    <w:rsid w:val="0037729B"/>
    <w:rsid w:val="003777D7"/>
    <w:rsid w:val="0038195D"/>
    <w:rsid w:val="00382BF6"/>
    <w:rsid w:val="003C1E75"/>
    <w:rsid w:val="003C427F"/>
    <w:rsid w:val="003C497C"/>
    <w:rsid w:val="003E4851"/>
    <w:rsid w:val="003F12CD"/>
    <w:rsid w:val="003F6E0F"/>
    <w:rsid w:val="00406C3F"/>
    <w:rsid w:val="00407148"/>
    <w:rsid w:val="00412B2A"/>
    <w:rsid w:val="00422EFE"/>
    <w:rsid w:val="00425BB6"/>
    <w:rsid w:val="00431878"/>
    <w:rsid w:val="00441862"/>
    <w:rsid w:val="00451C38"/>
    <w:rsid w:val="00457155"/>
    <w:rsid w:val="0046736E"/>
    <w:rsid w:val="00475C21"/>
    <w:rsid w:val="00476D95"/>
    <w:rsid w:val="0048234E"/>
    <w:rsid w:val="00483282"/>
    <w:rsid w:val="004920B7"/>
    <w:rsid w:val="004930F1"/>
    <w:rsid w:val="00496270"/>
    <w:rsid w:val="004A4EF8"/>
    <w:rsid w:val="004B040B"/>
    <w:rsid w:val="004B3D71"/>
    <w:rsid w:val="004C2E0A"/>
    <w:rsid w:val="004C4B02"/>
    <w:rsid w:val="004D086A"/>
    <w:rsid w:val="004E0BDF"/>
    <w:rsid w:val="004E0EDD"/>
    <w:rsid w:val="004E2CAF"/>
    <w:rsid w:val="004E2E59"/>
    <w:rsid w:val="004E7C4B"/>
    <w:rsid w:val="004F391E"/>
    <w:rsid w:val="004F6D5E"/>
    <w:rsid w:val="00503105"/>
    <w:rsid w:val="00521746"/>
    <w:rsid w:val="005252FE"/>
    <w:rsid w:val="00526C86"/>
    <w:rsid w:val="00526E73"/>
    <w:rsid w:val="00535295"/>
    <w:rsid w:val="005357C4"/>
    <w:rsid w:val="00543CC7"/>
    <w:rsid w:val="005531B0"/>
    <w:rsid w:val="0056446A"/>
    <w:rsid w:val="005649A5"/>
    <w:rsid w:val="00571982"/>
    <w:rsid w:val="00574137"/>
    <w:rsid w:val="00581736"/>
    <w:rsid w:val="00582387"/>
    <w:rsid w:val="00583F9C"/>
    <w:rsid w:val="00584617"/>
    <w:rsid w:val="005A2280"/>
    <w:rsid w:val="005A2284"/>
    <w:rsid w:val="005A70B9"/>
    <w:rsid w:val="005B00CB"/>
    <w:rsid w:val="005B0D5C"/>
    <w:rsid w:val="005B4ABA"/>
    <w:rsid w:val="005B4BCA"/>
    <w:rsid w:val="005C728D"/>
    <w:rsid w:val="005C735F"/>
    <w:rsid w:val="005D1B37"/>
    <w:rsid w:val="00627767"/>
    <w:rsid w:val="0063104A"/>
    <w:rsid w:val="00635B02"/>
    <w:rsid w:val="00650529"/>
    <w:rsid w:val="00662D44"/>
    <w:rsid w:val="006678FA"/>
    <w:rsid w:val="006700A0"/>
    <w:rsid w:val="0068032F"/>
    <w:rsid w:val="006838E4"/>
    <w:rsid w:val="006906CD"/>
    <w:rsid w:val="00693CEC"/>
    <w:rsid w:val="006A1BE5"/>
    <w:rsid w:val="006B2D40"/>
    <w:rsid w:val="006B4167"/>
    <w:rsid w:val="006C63FE"/>
    <w:rsid w:val="006C6D91"/>
    <w:rsid w:val="006D4C64"/>
    <w:rsid w:val="006E12F6"/>
    <w:rsid w:val="006F1626"/>
    <w:rsid w:val="006F57D9"/>
    <w:rsid w:val="006F67BA"/>
    <w:rsid w:val="00730BAB"/>
    <w:rsid w:val="007435EF"/>
    <w:rsid w:val="00744D2B"/>
    <w:rsid w:val="007459C4"/>
    <w:rsid w:val="0075553C"/>
    <w:rsid w:val="00756369"/>
    <w:rsid w:val="00766ABC"/>
    <w:rsid w:val="00782189"/>
    <w:rsid w:val="007A27EC"/>
    <w:rsid w:val="007A5CD9"/>
    <w:rsid w:val="007B3C3B"/>
    <w:rsid w:val="007C1900"/>
    <w:rsid w:val="007D2FE7"/>
    <w:rsid w:val="007E201B"/>
    <w:rsid w:val="007E3FD3"/>
    <w:rsid w:val="007E5EF0"/>
    <w:rsid w:val="007F1CA8"/>
    <w:rsid w:val="007F7B73"/>
    <w:rsid w:val="00801F5B"/>
    <w:rsid w:val="00806861"/>
    <w:rsid w:val="008071BC"/>
    <w:rsid w:val="008355FD"/>
    <w:rsid w:val="00836B28"/>
    <w:rsid w:val="00844D26"/>
    <w:rsid w:val="00857182"/>
    <w:rsid w:val="00863C91"/>
    <w:rsid w:val="0086671F"/>
    <w:rsid w:val="008731BB"/>
    <w:rsid w:val="008913DC"/>
    <w:rsid w:val="00895259"/>
    <w:rsid w:val="008A456C"/>
    <w:rsid w:val="008A4C80"/>
    <w:rsid w:val="008A79EA"/>
    <w:rsid w:val="008B725B"/>
    <w:rsid w:val="008C000B"/>
    <w:rsid w:val="008C2280"/>
    <w:rsid w:val="008C4E32"/>
    <w:rsid w:val="008C6DBC"/>
    <w:rsid w:val="008D565A"/>
    <w:rsid w:val="008E1623"/>
    <w:rsid w:val="008E6A1C"/>
    <w:rsid w:val="008E7321"/>
    <w:rsid w:val="008F53EF"/>
    <w:rsid w:val="008F7965"/>
    <w:rsid w:val="0090369D"/>
    <w:rsid w:val="00903910"/>
    <w:rsid w:val="009062B5"/>
    <w:rsid w:val="009117E6"/>
    <w:rsid w:val="009134BD"/>
    <w:rsid w:val="00916789"/>
    <w:rsid w:val="0092619D"/>
    <w:rsid w:val="00927F88"/>
    <w:rsid w:val="00933887"/>
    <w:rsid w:val="00933BF7"/>
    <w:rsid w:val="00934DA9"/>
    <w:rsid w:val="0094165D"/>
    <w:rsid w:val="00947019"/>
    <w:rsid w:val="00957007"/>
    <w:rsid w:val="00965D20"/>
    <w:rsid w:val="009674BE"/>
    <w:rsid w:val="00981043"/>
    <w:rsid w:val="00982C1A"/>
    <w:rsid w:val="00983B5A"/>
    <w:rsid w:val="00996014"/>
    <w:rsid w:val="009A0CF2"/>
    <w:rsid w:val="009B0213"/>
    <w:rsid w:val="009B451C"/>
    <w:rsid w:val="009C0662"/>
    <w:rsid w:val="009C1822"/>
    <w:rsid w:val="009C23C8"/>
    <w:rsid w:val="009C5B77"/>
    <w:rsid w:val="009D489A"/>
    <w:rsid w:val="009F02D0"/>
    <w:rsid w:val="009F1F69"/>
    <w:rsid w:val="00A029D4"/>
    <w:rsid w:val="00A03553"/>
    <w:rsid w:val="00A2551B"/>
    <w:rsid w:val="00A32730"/>
    <w:rsid w:val="00A57226"/>
    <w:rsid w:val="00A60A8F"/>
    <w:rsid w:val="00A60C8F"/>
    <w:rsid w:val="00A6686E"/>
    <w:rsid w:val="00A67DD8"/>
    <w:rsid w:val="00A74161"/>
    <w:rsid w:val="00A76D0B"/>
    <w:rsid w:val="00A928C0"/>
    <w:rsid w:val="00A931FB"/>
    <w:rsid w:val="00A96381"/>
    <w:rsid w:val="00AA549E"/>
    <w:rsid w:val="00AA6CAF"/>
    <w:rsid w:val="00AA70A3"/>
    <w:rsid w:val="00AC19E1"/>
    <w:rsid w:val="00AD3885"/>
    <w:rsid w:val="00AD3DDC"/>
    <w:rsid w:val="00AE698D"/>
    <w:rsid w:val="00B1070C"/>
    <w:rsid w:val="00B15B33"/>
    <w:rsid w:val="00B21BB3"/>
    <w:rsid w:val="00B274DA"/>
    <w:rsid w:val="00B30955"/>
    <w:rsid w:val="00B339BE"/>
    <w:rsid w:val="00B40D9C"/>
    <w:rsid w:val="00B47BFE"/>
    <w:rsid w:val="00B526AE"/>
    <w:rsid w:val="00B57D97"/>
    <w:rsid w:val="00B60156"/>
    <w:rsid w:val="00B755F8"/>
    <w:rsid w:val="00BB2E78"/>
    <w:rsid w:val="00BC1B7D"/>
    <w:rsid w:val="00BC4A24"/>
    <w:rsid w:val="00BD03D7"/>
    <w:rsid w:val="00BD36EF"/>
    <w:rsid w:val="00BE14D6"/>
    <w:rsid w:val="00BE69EE"/>
    <w:rsid w:val="00C01256"/>
    <w:rsid w:val="00C11786"/>
    <w:rsid w:val="00C20EDE"/>
    <w:rsid w:val="00C22634"/>
    <w:rsid w:val="00C226EE"/>
    <w:rsid w:val="00C23026"/>
    <w:rsid w:val="00C23B49"/>
    <w:rsid w:val="00C34B3D"/>
    <w:rsid w:val="00C46E51"/>
    <w:rsid w:val="00C53D1C"/>
    <w:rsid w:val="00C54602"/>
    <w:rsid w:val="00C7440F"/>
    <w:rsid w:val="00C76610"/>
    <w:rsid w:val="00C87E07"/>
    <w:rsid w:val="00C944AF"/>
    <w:rsid w:val="00CA4B32"/>
    <w:rsid w:val="00CB2088"/>
    <w:rsid w:val="00CC1C27"/>
    <w:rsid w:val="00CC6292"/>
    <w:rsid w:val="00CD1443"/>
    <w:rsid w:val="00CD3A18"/>
    <w:rsid w:val="00CD567F"/>
    <w:rsid w:val="00CD7199"/>
    <w:rsid w:val="00CE040B"/>
    <w:rsid w:val="00CE1A43"/>
    <w:rsid w:val="00CF040A"/>
    <w:rsid w:val="00CF7BCF"/>
    <w:rsid w:val="00D14719"/>
    <w:rsid w:val="00D14EF3"/>
    <w:rsid w:val="00D325A0"/>
    <w:rsid w:val="00D529FD"/>
    <w:rsid w:val="00D54DA0"/>
    <w:rsid w:val="00D6099A"/>
    <w:rsid w:val="00D632D8"/>
    <w:rsid w:val="00D6629B"/>
    <w:rsid w:val="00D66B35"/>
    <w:rsid w:val="00D7206D"/>
    <w:rsid w:val="00D74C2E"/>
    <w:rsid w:val="00D80D83"/>
    <w:rsid w:val="00D80DBE"/>
    <w:rsid w:val="00D84F75"/>
    <w:rsid w:val="00D86D43"/>
    <w:rsid w:val="00D9276B"/>
    <w:rsid w:val="00D92E04"/>
    <w:rsid w:val="00D945F8"/>
    <w:rsid w:val="00DE2D42"/>
    <w:rsid w:val="00DE7D10"/>
    <w:rsid w:val="00DF1C13"/>
    <w:rsid w:val="00DF570A"/>
    <w:rsid w:val="00E01E51"/>
    <w:rsid w:val="00E0522E"/>
    <w:rsid w:val="00E073C5"/>
    <w:rsid w:val="00E232AD"/>
    <w:rsid w:val="00E26471"/>
    <w:rsid w:val="00E355EF"/>
    <w:rsid w:val="00E41453"/>
    <w:rsid w:val="00E41D04"/>
    <w:rsid w:val="00E4272A"/>
    <w:rsid w:val="00E474B3"/>
    <w:rsid w:val="00E503AC"/>
    <w:rsid w:val="00E52459"/>
    <w:rsid w:val="00E62548"/>
    <w:rsid w:val="00E672BB"/>
    <w:rsid w:val="00E6792B"/>
    <w:rsid w:val="00E7122D"/>
    <w:rsid w:val="00E726CB"/>
    <w:rsid w:val="00E84F53"/>
    <w:rsid w:val="00EA4796"/>
    <w:rsid w:val="00EA6049"/>
    <w:rsid w:val="00EC062B"/>
    <w:rsid w:val="00EC4DC9"/>
    <w:rsid w:val="00ED06C4"/>
    <w:rsid w:val="00ED43A6"/>
    <w:rsid w:val="00EE5F29"/>
    <w:rsid w:val="00EE7B35"/>
    <w:rsid w:val="00EF7CDF"/>
    <w:rsid w:val="00F0375E"/>
    <w:rsid w:val="00F132AB"/>
    <w:rsid w:val="00F30287"/>
    <w:rsid w:val="00F368CD"/>
    <w:rsid w:val="00F42C3B"/>
    <w:rsid w:val="00F51F58"/>
    <w:rsid w:val="00F64891"/>
    <w:rsid w:val="00F71AB9"/>
    <w:rsid w:val="00F81347"/>
    <w:rsid w:val="00F82125"/>
    <w:rsid w:val="00F84094"/>
    <w:rsid w:val="00F85A73"/>
    <w:rsid w:val="00F86B0A"/>
    <w:rsid w:val="00F90597"/>
    <w:rsid w:val="00F90C4A"/>
    <w:rsid w:val="00F91C16"/>
    <w:rsid w:val="00F94AF5"/>
    <w:rsid w:val="00F94DB2"/>
    <w:rsid w:val="00FA1055"/>
    <w:rsid w:val="00FA1477"/>
    <w:rsid w:val="00FA5C1A"/>
    <w:rsid w:val="00FA6001"/>
    <w:rsid w:val="00FA7D75"/>
    <w:rsid w:val="00FB23FB"/>
    <w:rsid w:val="00FB6FC9"/>
    <w:rsid w:val="00FD4598"/>
    <w:rsid w:val="00FE6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F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OUHSC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Spelman</dc:creator>
  <cp:keywords/>
  <dc:description/>
  <cp:lastModifiedBy>Kelley Spelman</cp:lastModifiedBy>
  <cp:revision>10</cp:revision>
  <cp:lastPrinted>2011-07-13T18:12:00Z</cp:lastPrinted>
  <dcterms:created xsi:type="dcterms:W3CDTF">2011-07-05T15:46:00Z</dcterms:created>
  <dcterms:modified xsi:type="dcterms:W3CDTF">2011-07-13T20:11:00Z</dcterms:modified>
</cp:coreProperties>
</file>