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678" w:rsidRDefault="00385678">
      <w:pPr>
        <w:pStyle w:val="Title"/>
      </w:pPr>
      <w:r>
        <w:t>CURRICULUM VITA</w:t>
      </w:r>
    </w:p>
    <w:p w:rsidR="00385678" w:rsidRDefault="00385678">
      <w:pPr>
        <w:suppressAutoHyphens/>
        <w:jc w:val="center"/>
        <w:rPr>
          <w:b/>
        </w:rPr>
      </w:pPr>
      <w:r>
        <w:rPr>
          <w:b/>
        </w:rPr>
        <w:t>David M. Thompson</w:t>
      </w:r>
    </w:p>
    <w:p w:rsidR="00385678" w:rsidRDefault="00385678">
      <w:pPr>
        <w:suppressAutoHyphens/>
        <w:jc w:val="center"/>
        <w:rPr>
          <w:b/>
        </w:rPr>
      </w:pPr>
    </w:p>
    <w:p w:rsidR="00385678" w:rsidRPr="00A12276" w:rsidRDefault="00385678" w:rsidP="00BA7871">
      <w:pPr>
        <w:tabs>
          <w:tab w:val="left" w:pos="-720"/>
          <w:tab w:val="left" w:pos="0"/>
          <w:tab w:val="left" w:pos="2880"/>
        </w:tabs>
        <w:suppressAutoHyphens/>
        <w:jc w:val="both"/>
        <w:rPr>
          <w:spacing w:val="-3"/>
          <w:sz w:val="22"/>
          <w:szCs w:val="22"/>
        </w:rPr>
      </w:pPr>
      <w:r w:rsidRPr="00A12276">
        <w:rPr>
          <w:b/>
          <w:spacing w:val="-3"/>
          <w:sz w:val="22"/>
          <w:szCs w:val="22"/>
        </w:rPr>
        <w:t>ADDRESS</w:t>
      </w:r>
      <w:r w:rsidRPr="00A12276">
        <w:rPr>
          <w:spacing w:val="-3"/>
          <w:sz w:val="22"/>
          <w:szCs w:val="22"/>
        </w:rPr>
        <w:tab/>
      </w:r>
      <w:r w:rsidR="00873608">
        <w:rPr>
          <w:spacing w:val="-3"/>
          <w:sz w:val="22"/>
          <w:szCs w:val="22"/>
        </w:rPr>
        <w:tab/>
      </w:r>
      <w:r w:rsidR="00BA7871" w:rsidRPr="00A12276">
        <w:rPr>
          <w:spacing w:val="-3"/>
          <w:sz w:val="22"/>
          <w:szCs w:val="22"/>
        </w:rPr>
        <w:t>825 NW 49</w:t>
      </w:r>
    </w:p>
    <w:p w:rsidR="00385678" w:rsidRPr="00A12276" w:rsidRDefault="00385678">
      <w:pPr>
        <w:tabs>
          <w:tab w:val="left" w:pos="-720"/>
          <w:tab w:val="left" w:pos="0"/>
          <w:tab w:val="left" w:pos="2880"/>
        </w:tabs>
        <w:suppressAutoHyphens/>
        <w:jc w:val="both"/>
        <w:rPr>
          <w:spacing w:val="-3"/>
          <w:sz w:val="22"/>
          <w:szCs w:val="22"/>
        </w:rPr>
      </w:pPr>
      <w:r w:rsidRPr="00A12276">
        <w:rPr>
          <w:spacing w:val="-3"/>
          <w:sz w:val="22"/>
          <w:szCs w:val="22"/>
        </w:rPr>
        <w:tab/>
      </w:r>
      <w:r w:rsidR="00873608">
        <w:rPr>
          <w:spacing w:val="-3"/>
          <w:sz w:val="22"/>
          <w:szCs w:val="22"/>
        </w:rPr>
        <w:tab/>
      </w:r>
      <w:r w:rsidRPr="00A12276">
        <w:rPr>
          <w:spacing w:val="-3"/>
          <w:sz w:val="22"/>
          <w:szCs w:val="22"/>
        </w:rPr>
        <w:t>Oklahoma City, OK, 731</w:t>
      </w:r>
      <w:r w:rsidR="00BA7871" w:rsidRPr="00A12276">
        <w:rPr>
          <w:spacing w:val="-3"/>
          <w:sz w:val="22"/>
          <w:szCs w:val="22"/>
        </w:rPr>
        <w:t>18</w:t>
      </w:r>
    </w:p>
    <w:p w:rsidR="00385678" w:rsidRPr="00A12276" w:rsidRDefault="00385678">
      <w:pPr>
        <w:tabs>
          <w:tab w:val="left" w:pos="-720"/>
          <w:tab w:val="left" w:pos="0"/>
          <w:tab w:val="left" w:pos="2880"/>
        </w:tabs>
        <w:suppressAutoHyphens/>
        <w:jc w:val="both"/>
        <w:rPr>
          <w:spacing w:val="-3"/>
          <w:sz w:val="22"/>
          <w:szCs w:val="22"/>
        </w:rPr>
      </w:pPr>
      <w:r w:rsidRPr="00A12276">
        <w:rPr>
          <w:spacing w:val="-3"/>
          <w:sz w:val="22"/>
          <w:szCs w:val="22"/>
        </w:rPr>
        <w:tab/>
      </w:r>
      <w:r w:rsidR="00873608">
        <w:rPr>
          <w:spacing w:val="-3"/>
          <w:sz w:val="22"/>
          <w:szCs w:val="22"/>
        </w:rPr>
        <w:tab/>
      </w:r>
      <w:r w:rsidRPr="00A12276">
        <w:rPr>
          <w:spacing w:val="-3"/>
          <w:sz w:val="22"/>
          <w:szCs w:val="22"/>
        </w:rPr>
        <w:t xml:space="preserve">Email: </w:t>
      </w:r>
      <w:r w:rsidR="00BA7871" w:rsidRPr="00A12276">
        <w:rPr>
          <w:sz w:val="22"/>
          <w:szCs w:val="22"/>
        </w:rPr>
        <w:t>davidmthompson825@gmail.com</w:t>
      </w:r>
    </w:p>
    <w:p w:rsidR="00385678" w:rsidRPr="00A12276" w:rsidRDefault="00385678">
      <w:pPr>
        <w:tabs>
          <w:tab w:val="left" w:pos="-720"/>
          <w:tab w:val="left" w:pos="0"/>
          <w:tab w:val="left" w:pos="2880"/>
        </w:tabs>
        <w:suppressAutoHyphens/>
        <w:jc w:val="both"/>
        <w:rPr>
          <w:spacing w:val="-3"/>
          <w:sz w:val="22"/>
          <w:szCs w:val="22"/>
        </w:rPr>
      </w:pPr>
    </w:p>
    <w:p w:rsidR="00385678" w:rsidRPr="00A12276" w:rsidRDefault="00385678">
      <w:pPr>
        <w:tabs>
          <w:tab w:val="left" w:pos="-720"/>
          <w:tab w:val="left" w:pos="0"/>
          <w:tab w:val="left" w:pos="2880"/>
        </w:tabs>
        <w:suppressAutoHyphens/>
        <w:spacing w:after="120"/>
        <w:jc w:val="both"/>
        <w:rPr>
          <w:b/>
          <w:spacing w:val="-3"/>
          <w:sz w:val="22"/>
          <w:szCs w:val="22"/>
        </w:rPr>
      </w:pPr>
      <w:r w:rsidRPr="00A12276">
        <w:rPr>
          <w:b/>
          <w:spacing w:val="-3"/>
          <w:sz w:val="22"/>
          <w:szCs w:val="22"/>
        </w:rPr>
        <w:t>EDUCATION</w:t>
      </w:r>
    </w:p>
    <w:p w:rsidR="00385678" w:rsidRPr="00A12276" w:rsidRDefault="00385678">
      <w:pPr>
        <w:tabs>
          <w:tab w:val="left" w:pos="-720"/>
          <w:tab w:val="left" w:pos="0"/>
          <w:tab w:val="left" w:pos="2880"/>
        </w:tabs>
        <w:suppressAutoHyphens/>
        <w:jc w:val="both"/>
        <w:rPr>
          <w:bCs/>
          <w:spacing w:val="-3"/>
          <w:sz w:val="22"/>
          <w:szCs w:val="22"/>
        </w:rPr>
      </w:pPr>
      <w:r w:rsidRPr="00A12276">
        <w:rPr>
          <w:bCs/>
          <w:spacing w:val="-3"/>
          <w:sz w:val="22"/>
          <w:szCs w:val="22"/>
        </w:rPr>
        <w:t>Ph.D., Biostatistics</w:t>
      </w:r>
      <w:r w:rsidRPr="00A12276">
        <w:rPr>
          <w:bCs/>
          <w:spacing w:val="-3"/>
          <w:sz w:val="22"/>
          <w:szCs w:val="22"/>
        </w:rPr>
        <w:tab/>
      </w:r>
      <w:r w:rsidRPr="00A12276">
        <w:rPr>
          <w:bCs/>
          <w:spacing w:val="-3"/>
          <w:sz w:val="22"/>
          <w:szCs w:val="22"/>
        </w:rPr>
        <w:tab/>
        <w:t>2003</w:t>
      </w:r>
      <w:r w:rsidRPr="00A12276">
        <w:rPr>
          <w:bCs/>
          <w:spacing w:val="-3"/>
          <w:sz w:val="22"/>
          <w:szCs w:val="22"/>
        </w:rPr>
        <w:tab/>
        <w:t>University of Oklahoma, Oklahoma City, Oklahoma</w:t>
      </w:r>
    </w:p>
    <w:p w:rsidR="00385678" w:rsidRPr="00A12276" w:rsidRDefault="00385678">
      <w:pPr>
        <w:rPr>
          <w:spacing w:val="-3"/>
          <w:sz w:val="22"/>
          <w:szCs w:val="22"/>
        </w:rPr>
      </w:pPr>
      <w:r w:rsidRPr="00A12276">
        <w:rPr>
          <w:spacing w:val="-3"/>
          <w:sz w:val="22"/>
          <w:szCs w:val="22"/>
        </w:rPr>
        <w:t>M.S., Biostatistics</w:t>
      </w:r>
      <w:r w:rsidRPr="00A12276">
        <w:rPr>
          <w:spacing w:val="-3"/>
          <w:sz w:val="22"/>
          <w:szCs w:val="22"/>
        </w:rPr>
        <w:tab/>
      </w:r>
      <w:r w:rsidRPr="00A12276">
        <w:rPr>
          <w:spacing w:val="-3"/>
          <w:sz w:val="22"/>
          <w:szCs w:val="22"/>
        </w:rPr>
        <w:tab/>
      </w:r>
      <w:r w:rsidRPr="00A12276">
        <w:rPr>
          <w:spacing w:val="-3"/>
          <w:sz w:val="22"/>
          <w:szCs w:val="22"/>
        </w:rPr>
        <w:tab/>
        <w:t>1999</w:t>
      </w:r>
      <w:r w:rsidRPr="00A12276">
        <w:rPr>
          <w:spacing w:val="-3"/>
          <w:sz w:val="22"/>
          <w:szCs w:val="22"/>
        </w:rPr>
        <w:tab/>
        <w:t>University of Oklahoma, Oklahoma City, Oklahoma</w:t>
      </w:r>
    </w:p>
    <w:p w:rsidR="00385678" w:rsidRPr="00A12276" w:rsidRDefault="00385678">
      <w:pPr>
        <w:rPr>
          <w:spacing w:val="-3"/>
          <w:sz w:val="22"/>
          <w:szCs w:val="22"/>
        </w:rPr>
      </w:pPr>
      <w:r w:rsidRPr="00A12276">
        <w:rPr>
          <w:spacing w:val="-3"/>
          <w:sz w:val="22"/>
          <w:szCs w:val="22"/>
        </w:rPr>
        <w:t>B.S., Physical Therapy</w:t>
      </w:r>
      <w:r w:rsidRPr="00A12276">
        <w:rPr>
          <w:spacing w:val="-3"/>
          <w:sz w:val="22"/>
          <w:szCs w:val="22"/>
        </w:rPr>
        <w:tab/>
      </w:r>
      <w:r w:rsidRPr="00A12276">
        <w:rPr>
          <w:spacing w:val="-3"/>
          <w:sz w:val="22"/>
          <w:szCs w:val="22"/>
        </w:rPr>
        <w:tab/>
      </w:r>
      <w:r w:rsidR="00780E9A">
        <w:rPr>
          <w:spacing w:val="-3"/>
          <w:sz w:val="22"/>
          <w:szCs w:val="22"/>
        </w:rPr>
        <w:tab/>
      </w:r>
      <w:r w:rsidRPr="00A12276">
        <w:rPr>
          <w:spacing w:val="-3"/>
          <w:sz w:val="22"/>
          <w:szCs w:val="22"/>
        </w:rPr>
        <w:t>1984</w:t>
      </w:r>
      <w:r w:rsidRPr="00A12276">
        <w:rPr>
          <w:spacing w:val="-3"/>
          <w:sz w:val="22"/>
          <w:szCs w:val="22"/>
        </w:rPr>
        <w:tab/>
        <w:t>University of Oklahoma, Oklahoma City, Oklahoma</w:t>
      </w:r>
    </w:p>
    <w:p w:rsidR="00385678" w:rsidRPr="00A12276" w:rsidRDefault="00385678">
      <w:pPr>
        <w:rPr>
          <w:spacing w:val="-3"/>
          <w:sz w:val="22"/>
          <w:szCs w:val="22"/>
        </w:rPr>
      </w:pPr>
      <w:r w:rsidRPr="00A12276">
        <w:rPr>
          <w:spacing w:val="-3"/>
          <w:sz w:val="22"/>
          <w:szCs w:val="22"/>
        </w:rPr>
        <w:t>M.Ed., Educational Foundations</w:t>
      </w:r>
      <w:r w:rsidRPr="00A12276">
        <w:rPr>
          <w:spacing w:val="-3"/>
          <w:sz w:val="22"/>
          <w:szCs w:val="22"/>
        </w:rPr>
        <w:tab/>
        <w:t>1981</w:t>
      </w:r>
      <w:r w:rsidRPr="00A12276">
        <w:rPr>
          <w:spacing w:val="-3"/>
          <w:sz w:val="22"/>
          <w:szCs w:val="22"/>
        </w:rPr>
        <w:tab/>
        <w:t>University of Hawaii</w:t>
      </w:r>
      <w:r w:rsidR="00F247E4">
        <w:rPr>
          <w:spacing w:val="-3"/>
          <w:sz w:val="22"/>
          <w:szCs w:val="22"/>
        </w:rPr>
        <w:t xml:space="preserve">, </w:t>
      </w:r>
      <w:r w:rsidRPr="00A12276">
        <w:rPr>
          <w:spacing w:val="-3"/>
          <w:sz w:val="22"/>
          <w:szCs w:val="22"/>
        </w:rPr>
        <w:t>Honolulu, Hawaii</w:t>
      </w:r>
    </w:p>
    <w:p w:rsidR="00385678" w:rsidRPr="00A12276" w:rsidRDefault="00385678">
      <w:pPr>
        <w:rPr>
          <w:spacing w:val="-3"/>
          <w:sz w:val="22"/>
          <w:szCs w:val="22"/>
        </w:rPr>
      </w:pPr>
      <w:r w:rsidRPr="00A12276">
        <w:rPr>
          <w:spacing w:val="-3"/>
          <w:sz w:val="22"/>
          <w:szCs w:val="22"/>
        </w:rPr>
        <w:t>B.A, History</w:t>
      </w:r>
      <w:r w:rsidRPr="00A12276">
        <w:rPr>
          <w:spacing w:val="-3"/>
          <w:sz w:val="22"/>
          <w:szCs w:val="22"/>
        </w:rPr>
        <w:tab/>
      </w:r>
      <w:r w:rsidRPr="00A12276">
        <w:rPr>
          <w:spacing w:val="-3"/>
          <w:sz w:val="22"/>
          <w:szCs w:val="22"/>
        </w:rPr>
        <w:tab/>
      </w:r>
      <w:r w:rsidRPr="00A12276">
        <w:rPr>
          <w:spacing w:val="-3"/>
          <w:sz w:val="22"/>
          <w:szCs w:val="22"/>
        </w:rPr>
        <w:tab/>
      </w:r>
      <w:r w:rsidRPr="00A12276">
        <w:rPr>
          <w:spacing w:val="-3"/>
          <w:sz w:val="22"/>
          <w:szCs w:val="22"/>
        </w:rPr>
        <w:tab/>
        <w:t>1974</w:t>
      </w:r>
      <w:r w:rsidRPr="00A12276">
        <w:rPr>
          <w:spacing w:val="-3"/>
          <w:sz w:val="22"/>
          <w:szCs w:val="22"/>
        </w:rPr>
        <w:tab/>
        <w:t>Princeton University, Princeton, New Jersey</w:t>
      </w:r>
    </w:p>
    <w:p w:rsidR="00385678" w:rsidRPr="00A12276" w:rsidRDefault="00385678">
      <w:pPr>
        <w:tabs>
          <w:tab w:val="left" w:pos="-720"/>
          <w:tab w:val="left" w:pos="0"/>
          <w:tab w:val="left" w:pos="2880"/>
        </w:tabs>
        <w:suppressAutoHyphens/>
        <w:jc w:val="both"/>
        <w:rPr>
          <w:spacing w:val="-3"/>
          <w:sz w:val="22"/>
          <w:szCs w:val="22"/>
        </w:rPr>
      </w:pPr>
    </w:p>
    <w:p w:rsidR="00385678" w:rsidRPr="00A12276" w:rsidRDefault="00385678">
      <w:pPr>
        <w:tabs>
          <w:tab w:val="left" w:pos="-720"/>
          <w:tab w:val="left" w:pos="0"/>
          <w:tab w:val="left" w:pos="1440"/>
          <w:tab w:val="left" w:pos="2880"/>
        </w:tabs>
        <w:suppressAutoHyphens/>
        <w:jc w:val="both"/>
        <w:rPr>
          <w:spacing w:val="-3"/>
          <w:sz w:val="22"/>
          <w:szCs w:val="22"/>
        </w:rPr>
      </w:pPr>
    </w:p>
    <w:p w:rsidR="00385678" w:rsidRPr="00A12276" w:rsidRDefault="00385678">
      <w:pPr>
        <w:tabs>
          <w:tab w:val="left" w:pos="-720"/>
          <w:tab w:val="left" w:pos="0"/>
          <w:tab w:val="left" w:pos="1440"/>
          <w:tab w:val="left" w:pos="2880"/>
        </w:tabs>
        <w:suppressAutoHyphens/>
        <w:spacing w:after="120"/>
        <w:jc w:val="both"/>
        <w:rPr>
          <w:b/>
          <w:spacing w:val="-3"/>
          <w:sz w:val="22"/>
          <w:szCs w:val="22"/>
        </w:rPr>
      </w:pPr>
      <w:r w:rsidRPr="00A12276">
        <w:rPr>
          <w:b/>
          <w:spacing w:val="-3"/>
          <w:sz w:val="22"/>
          <w:szCs w:val="22"/>
        </w:rPr>
        <w:t>PROFESSIONAL EXPERIENCE</w:t>
      </w:r>
    </w:p>
    <w:p w:rsidR="00BF1BBC" w:rsidRPr="00A12276" w:rsidRDefault="000D1700" w:rsidP="00BF1BBC">
      <w:pPr>
        <w:pStyle w:val="BodyText"/>
        <w:ind w:left="3600" w:hanging="3600"/>
        <w:jc w:val="left"/>
        <w:rPr>
          <w:sz w:val="22"/>
          <w:szCs w:val="22"/>
        </w:rPr>
      </w:pPr>
      <w:r w:rsidRPr="00A12276">
        <w:rPr>
          <w:sz w:val="22"/>
          <w:szCs w:val="22"/>
        </w:rPr>
        <w:t xml:space="preserve">November 2003 – </w:t>
      </w:r>
      <w:r w:rsidR="006E100F" w:rsidRPr="00A12276">
        <w:rPr>
          <w:sz w:val="22"/>
          <w:szCs w:val="22"/>
        </w:rPr>
        <w:t>June 2017</w:t>
      </w:r>
      <w:r w:rsidRPr="00A12276">
        <w:rPr>
          <w:sz w:val="22"/>
          <w:szCs w:val="22"/>
        </w:rPr>
        <w:tab/>
      </w:r>
      <w:r w:rsidR="00C3661F">
        <w:rPr>
          <w:sz w:val="22"/>
          <w:szCs w:val="22"/>
        </w:rPr>
        <w:tab/>
      </w:r>
      <w:r w:rsidR="00BF1BBC" w:rsidRPr="00A12276">
        <w:rPr>
          <w:sz w:val="22"/>
          <w:szCs w:val="22"/>
        </w:rPr>
        <w:t>Assistant Professor (2003-2010); Associate Professor (2010-</w:t>
      </w:r>
      <w:r w:rsidR="00BD2570" w:rsidRPr="00A12276">
        <w:rPr>
          <w:sz w:val="22"/>
          <w:szCs w:val="22"/>
        </w:rPr>
        <w:t>2017</w:t>
      </w:r>
      <w:r w:rsidR="00BF1BBC" w:rsidRPr="00A12276">
        <w:rPr>
          <w:sz w:val="22"/>
          <w:szCs w:val="22"/>
        </w:rPr>
        <w:t>), Department of Biostatistics and Epidemiology, University of Oklahoma Health Sciences Center, Oklahoma City, Oklahoma</w:t>
      </w:r>
    </w:p>
    <w:p w:rsidR="00385678" w:rsidRPr="00A12276" w:rsidRDefault="00385678">
      <w:pPr>
        <w:pStyle w:val="BodyTextIndent2"/>
        <w:rPr>
          <w:sz w:val="22"/>
          <w:szCs w:val="22"/>
        </w:rPr>
      </w:pPr>
      <w:r w:rsidRPr="00A12276">
        <w:rPr>
          <w:sz w:val="22"/>
          <w:szCs w:val="22"/>
        </w:rPr>
        <w:t>January 2002 – October 2003</w:t>
      </w:r>
      <w:r w:rsidRPr="00A12276">
        <w:rPr>
          <w:sz w:val="22"/>
          <w:szCs w:val="22"/>
        </w:rPr>
        <w:tab/>
      </w:r>
      <w:r w:rsidR="00C3661F">
        <w:rPr>
          <w:sz w:val="22"/>
          <w:szCs w:val="22"/>
        </w:rPr>
        <w:tab/>
      </w:r>
      <w:r w:rsidRPr="00A12276">
        <w:rPr>
          <w:sz w:val="22"/>
          <w:szCs w:val="22"/>
        </w:rPr>
        <w:t>Graduate Research Assistant, Department of Biostatistics and Epidemiology, University of Oklahoma Health Sciences Center, Oklahoma City, Oklahoma</w:t>
      </w:r>
    </w:p>
    <w:p w:rsidR="00385678" w:rsidRPr="00A12276" w:rsidRDefault="00FB37F5">
      <w:pPr>
        <w:tabs>
          <w:tab w:val="left" w:pos="-720"/>
          <w:tab w:val="left" w:pos="0"/>
          <w:tab w:val="left" w:pos="720"/>
          <w:tab w:val="left" w:pos="2160"/>
        </w:tabs>
        <w:suppressAutoHyphens/>
        <w:spacing w:after="120"/>
        <w:ind w:left="3600" w:hanging="3600"/>
        <w:rPr>
          <w:spacing w:val="-3"/>
          <w:sz w:val="22"/>
          <w:szCs w:val="22"/>
        </w:rPr>
      </w:pPr>
      <w:r w:rsidRPr="00A12276">
        <w:rPr>
          <w:spacing w:val="-3"/>
          <w:sz w:val="22"/>
          <w:szCs w:val="22"/>
        </w:rPr>
        <w:t>July 1988</w:t>
      </w:r>
      <w:r w:rsidR="00385678" w:rsidRPr="00A12276">
        <w:rPr>
          <w:spacing w:val="-3"/>
          <w:sz w:val="22"/>
          <w:szCs w:val="22"/>
        </w:rPr>
        <w:t>-December 2001</w:t>
      </w:r>
      <w:r w:rsidR="00385678" w:rsidRPr="00A12276">
        <w:rPr>
          <w:spacing w:val="-3"/>
          <w:sz w:val="22"/>
          <w:szCs w:val="22"/>
        </w:rPr>
        <w:tab/>
      </w:r>
      <w:r w:rsidRPr="00A12276">
        <w:rPr>
          <w:spacing w:val="-3"/>
          <w:sz w:val="22"/>
          <w:szCs w:val="22"/>
        </w:rPr>
        <w:t xml:space="preserve">Adjunct Assistant Professor (July 1988-October 1992); </w:t>
      </w:r>
      <w:r w:rsidR="00385678" w:rsidRPr="00A12276">
        <w:rPr>
          <w:spacing w:val="-3"/>
          <w:sz w:val="22"/>
          <w:szCs w:val="22"/>
        </w:rPr>
        <w:t xml:space="preserve">Assistant Professor </w:t>
      </w:r>
      <w:r w:rsidRPr="00A12276">
        <w:rPr>
          <w:spacing w:val="-3"/>
          <w:sz w:val="22"/>
          <w:szCs w:val="22"/>
        </w:rPr>
        <w:t xml:space="preserve">(October 1992-December 2001), Department of </w:t>
      </w:r>
      <w:r w:rsidR="00385678" w:rsidRPr="00A12276">
        <w:rPr>
          <w:spacing w:val="-3"/>
          <w:sz w:val="22"/>
          <w:szCs w:val="22"/>
        </w:rPr>
        <w:t>Physical Therapy</w:t>
      </w:r>
      <w:r w:rsidRPr="00A12276">
        <w:rPr>
          <w:spacing w:val="-3"/>
          <w:sz w:val="22"/>
          <w:szCs w:val="22"/>
        </w:rPr>
        <w:t xml:space="preserve"> and </w:t>
      </w:r>
      <w:r w:rsidR="00385678" w:rsidRPr="00A12276">
        <w:rPr>
          <w:spacing w:val="-3"/>
          <w:sz w:val="22"/>
          <w:szCs w:val="22"/>
        </w:rPr>
        <w:t>Department of Rehabilitation Science, University of Oklahoma Health Sciences Center, Oklahoma City, Oklahoma</w:t>
      </w:r>
    </w:p>
    <w:p w:rsidR="00385678" w:rsidRPr="00A12276" w:rsidRDefault="00385678" w:rsidP="00BA7871">
      <w:pPr>
        <w:tabs>
          <w:tab w:val="left" w:pos="-720"/>
          <w:tab w:val="left" w:pos="0"/>
          <w:tab w:val="left" w:pos="720"/>
          <w:tab w:val="left" w:pos="2160"/>
        </w:tabs>
        <w:suppressAutoHyphens/>
        <w:spacing w:after="240"/>
        <w:ind w:left="3600" w:hanging="3600"/>
        <w:rPr>
          <w:spacing w:val="-3"/>
          <w:sz w:val="22"/>
          <w:szCs w:val="22"/>
        </w:rPr>
      </w:pPr>
      <w:r w:rsidRPr="00A12276">
        <w:rPr>
          <w:spacing w:val="-3"/>
          <w:sz w:val="22"/>
          <w:szCs w:val="22"/>
        </w:rPr>
        <w:t>July 1984</w:t>
      </w:r>
      <w:r w:rsidRPr="00A12276">
        <w:rPr>
          <w:spacing w:val="-3"/>
          <w:sz w:val="22"/>
          <w:szCs w:val="22"/>
        </w:rPr>
        <w:noBreakHyphen/>
        <w:t xml:space="preserve"> July 1988</w:t>
      </w:r>
      <w:r w:rsidRPr="00A12276">
        <w:rPr>
          <w:spacing w:val="-3"/>
          <w:sz w:val="22"/>
          <w:szCs w:val="22"/>
        </w:rPr>
        <w:tab/>
      </w:r>
      <w:r w:rsidRPr="00A12276">
        <w:rPr>
          <w:spacing w:val="-3"/>
          <w:sz w:val="22"/>
          <w:szCs w:val="22"/>
        </w:rPr>
        <w:tab/>
        <w:t>Physical Therapist, O'Donoghue Rehabilitation Institute, Oklahoma City, Oklahoma</w:t>
      </w:r>
    </w:p>
    <w:p w:rsidR="00BA7871" w:rsidRPr="00A12276" w:rsidRDefault="00BA7871" w:rsidP="00BA7871">
      <w:pPr>
        <w:tabs>
          <w:tab w:val="left" w:pos="-720"/>
          <w:tab w:val="left" w:pos="0"/>
          <w:tab w:val="left" w:pos="720"/>
          <w:tab w:val="left" w:pos="2160"/>
        </w:tabs>
        <w:suppressAutoHyphens/>
        <w:ind w:left="3600" w:hanging="3600"/>
        <w:rPr>
          <w:spacing w:val="-3"/>
          <w:sz w:val="22"/>
          <w:szCs w:val="22"/>
        </w:rPr>
      </w:pPr>
      <w:r w:rsidRPr="00A12276">
        <w:rPr>
          <w:spacing w:val="-3"/>
          <w:sz w:val="22"/>
          <w:szCs w:val="22"/>
        </w:rPr>
        <w:t>1984, May</w:t>
      </w:r>
      <w:r w:rsidRPr="00A12276">
        <w:rPr>
          <w:spacing w:val="-3"/>
          <w:sz w:val="22"/>
          <w:szCs w:val="22"/>
        </w:rPr>
        <w:noBreakHyphen/>
        <w:t>June</w:t>
      </w:r>
      <w:r w:rsidRPr="00A12276">
        <w:rPr>
          <w:spacing w:val="-3"/>
          <w:sz w:val="22"/>
          <w:szCs w:val="22"/>
        </w:rPr>
        <w:tab/>
      </w:r>
      <w:r w:rsidRPr="00A12276">
        <w:rPr>
          <w:spacing w:val="-3"/>
          <w:sz w:val="22"/>
          <w:szCs w:val="22"/>
        </w:rPr>
        <w:tab/>
        <w:t>Clinical Research Affiliate, Applied Kinesiology Laboratory, Washington University, St. Louis, Missouri</w:t>
      </w:r>
    </w:p>
    <w:p w:rsidR="00BA7871" w:rsidRPr="00A12276" w:rsidRDefault="00BA7871" w:rsidP="00BA7871">
      <w:pPr>
        <w:tabs>
          <w:tab w:val="left" w:pos="-720"/>
          <w:tab w:val="left" w:pos="0"/>
          <w:tab w:val="left" w:pos="720"/>
          <w:tab w:val="left" w:pos="2160"/>
        </w:tabs>
        <w:suppressAutoHyphens/>
        <w:ind w:left="3600" w:hanging="3600"/>
        <w:rPr>
          <w:spacing w:val="-3"/>
          <w:sz w:val="22"/>
          <w:szCs w:val="22"/>
        </w:rPr>
      </w:pPr>
    </w:p>
    <w:p w:rsidR="00BA7871" w:rsidRPr="00A12276" w:rsidRDefault="00BA7871" w:rsidP="00BA7871">
      <w:pPr>
        <w:tabs>
          <w:tab w:val="left" w:pos="-720"/>
          <w:tab w:val="left" w:pos="0"/>
          <w:tab w:val="left" w:pos="1440"/>
          <w:tab w:val="left" w:pos="2880"/>
        </w:tabs>
        <w:suppressAutoHyphens/>
        <w:spacing w:after="120"/>
        <w:jc w:val="both"/>
        <w:rPr>
          <w:b/>
          <w:spacing w:val="-3"/>
          <w:sz w:val="22"/>
          <w:szCs w:val="22"/>
        </w:rPr>
      </w:pPr>
      <w:r w:rsidRPr="00A12276">
        <w:rPr>
          <w:b/>
          <w:spacing w:val="-3"/>
          <w:sz w:val="22"/>
          <w:szCs w:val="22"/>
        </w:rPr>
        <w:t>OTHER EXPERIENCE</w:t>
      </w:r>
    </w:p>
    <w:p w:rsidR="00BA7871" w:rsidRPr="00A12276" w:rsidRDefault="00BA7871" w:rsidP="00BA7871">
      <w:pPr>
        <w:tabs>
          <w:tab w:val="left" w:pos="-720"/>
          <w:tab w:val="left" w:pos="0"/>
          <w:tab w:val="left" w:pos="720"/>
          <w:tab w:val="left" w:pos="2160"/>
        </w:tabs>
        <w:suppressAutoHyphens/>
        <w:spacing w:after="120"/>
        <w:ind w:left="3600" w:hanging="3600"/>
        <w:rPr>
          <w:spacing w:val="-3"/>
          <w:sz w:val="22"/>
          <w:szCs w:val="22"/>
        </w:rPr>
      </w:pPr>
      <w:r w:rsidRPr="00A12276">
        <w:rPr>
          <w:spacing w:val="-3"/>
          <w:sz w:val="22"/>
          <w:szCs w:val="22"/>
        </w:rPr>
        <w:t>1982-1983</w:t>
      </w:r>
      <w:r w:rsidRPr="00A12276">
        <w:rPr>
          <w:spacing w:val="-3"/>
          <w:sz w:val="22"/>
          <w:szCs w:val="22"/>
        </w:rPr>
        <w:tab/>
      </w:r>
      <w:r w:rsidRPr="00A12276">
        <w:rPr>
          <w:spacing w:val="-3"/>
          <w:sz w:val="22"/>
          <w:szCs w:val="22"/>
        </w:rPr>
        <w:tab/>
        <w:t>Caseworker, Big Brothers and Big Sisters, Oklahoma City, OK.</w:t>
      </w:r>
    </w:p>
    <w:p w:rsidR="00BA7871" w:rsidRPr="00A12276" w:rsidRDefault="00BA7871" w:rsidP="00BA7871">
      <w:pPr>
        <w:tabs>
          <w:tab w:val="left" w:pos="-720"/>
          <w:tab w:val="left" w:pos="0"/>
          <w:tab w:val="left" w:pos="720"/>
          <w:tab w:val="left" w:pos="2160"/>
        </w:tabs>
        <w:suppressAutoHyphens/>
        <w:spacing w:after="120"/>
        <w:ind w:left="3600" w:hanging="3600"/>
        <w:rPr>
          <w:spacing w:val="-3"/>
          <w:sz w:val="22"/>
          <w:szCs w:val="22"/>
        </w:rPr>
      </w:pPr>
      <w:r w:rsidRPr="00A12276">
        <w:rPr>
          <w:spacing w:val="-3"/>
          <w:sz w:val="22"/>
          <w:szCs w:val="22"/>
        </w:rPr>
        <w:t>1979-1981</w:t>
      </w:r>
      <w:r w:rsidRPr="00A12276">
        <w:rPr>
          <w:spacing w:val="-3"/>
          <w:sz w:val="22"/>
          <w:szCs w:val="22"/>
        </w:rPr>
        <w:tab/>
      </w:r>
      <w:r w:rsidRPr="00A12276">
        <w:rPr>
          <w:spacing w:val="-3"/>
          <w:sz w:val="22"/>
          <w:szCs w:val="22"/>
        </w:rPr>
        <w:tab/>
        <w:t>Youth Training Counselor, Oklahoma Halfway House, Oklahoma City, OK.</w:t>
      </w:r>
    </w:p>
    <w:p w:rsidR="00BA7871" w:rsidRPr="00A12276" w:rsidRDefault="00BA7871" w:rsidP="00BA7871">
      <w:pPr>
        <w:tabs>
          <w:tab w:val="left" w:pos="-720"/>
          <w:tab w:val="left" w:pos="0"/>
          <w:tab w:val="left" w:pos="720"/>
          <w:tab w:val="left" w:pos="2160"/>
        </w:tabs>
        <w:suppressAutoHyphens/>
        <w:spacing w:after="120"/>
        <w:ind w:left="3600" w:hanging="3600"/>
        <w:rPr>
          <w:spacing w:val="-3"/>
          <w:sz w:val="22"/>
          <w:szCs w:val="22"/>
        </w:rPr>
      </w:pPr>
      <w:r w:rsidRPr="00A12276">
        <w:rPr>
          <w:spacing w:val="-3"/>
          <w:sz w:val="22"/>
          <w:szCs w:val="22"/>
        </w:rPr>
        <w:t>1977-1979</w:t>
      </w:r>
      <w:r w:rsidRPr="00A12276">
        <w:rPr>
          <w:spacing w:val="-3"/>
          <w:sz w:val="22"/>
          <w:szCs w:val="22"/>
        </w:rPr>
        <w:tab/>
      </w:r>
      <w:r w:rsidRPr="00A12276">
        <w:rPr>
          <w:spacing w:val="-3"/>
          <w:sz w:val="22"/>
          <w:szCs w:val="22"/>
        </w:rPr>
        <w:tab/>
        <w:t>Research Assistant, Culture Learning Institute, East-West Center, Honolulu, Hawaii</w:t>
      </w:r>
    </w:p>
    <w:p w:rsidR="00BA7871" w:rsidRPr="00A12276" w:rsidRDefault="00BA7871" w:rsidP="00BA7871">
      <w:pPr>
        <w:tabs>
          <w:tab w:val="left" w:pos="-720"/>
          <w:tab w:val="left" w:pos="0"/>
          <w:tab w:val="left" w:pos="1440"/>
          <w:tab w:val="left" w:pos="2880"/>
        </w:tabs>
        <w:suppressAutoHyphens/>
        <w:spacing w:after="120"/>
        <w:jc w:val="both"/>
        <w:rPr>
          <w:spacing w:val="-3"/>
          <w:sz w:val="22"/>
          <w:szCs w:val="22"/>
        </w:rPr>
      </w:pPr>
      <w:r w:rsidRPr="00A12276">
        <w:rPr>
          <w:rFonts w:cs="Arial"/>
          <w:spacing w:val="-3"/>
          <w:sz w:val="22"/>
          <w:szCs w:val="22"/>
        </w:rPr>
        <w:t>1975</w:t>
      </w:r>
      <w:r w:rsidRPr="00A12276">
        <w:rPr>
          <w:rFonts w:cs="Arial"/>
          <w:spacing w:val="-3"/>
          <w:sz w:val="22"/>
          <w:szCs w:val="22"/>
        </w:rPr>
        <w:noBreakHyphen/>
        <w:t>1977</w:t>
      </w:r>
      <w:r w:rsidRPr="00A12276">
        <w:rPr>
          <w:rFonts w:cs="Arial"/>
          <w:spacing w:val="-3"/>
          <w:sz w:val="22"/>
          <w:szCs w:val="22"/>
        </w:rPr>
        <w:tab/>
      </w:r>
      <w:r w:rsidRPr="00A12276">
        <w:rPr>
          <w:rFonts w:cs="Arial"/>
          <w:spacing w:val="-3"/>
          <w:sz w:val="22"/>
          <w:szCs w:val="22"/>
        </w:rPr>
        <w:tab/>
      </w:r>
      <w:r w:rsidRPr="00A12276">
        <w:rPr>
          <w:rFonts w:cs="Arial"/>
          <w:spacing w:val="-3"/>
          <w:sz w:val="22"/>
          <w:szCs w:val="22"/>
        </w:rPr>
        <w:tab/>
        <w:t>Peace Corps Volunteer (Secondary Education), Fiji</w:t>
      </w:r>
    </w:p>
    <w:p w:rsidR="00BA7871" w:rsidRDefault="00BA7871">
      <w:pPr>
        <w:rPr>
          <w:spacing w:val="-3"/>
          <w:sz w:val="22"/>
          <w:szCs w:val="22"/>
        </w:rPr>
      </w:pPr>
    </w:p>
    <w:p w:rsidR="00A12276" w:rsidRPr="00A12276" w:rsidRDefault="00A12276">
      <w:pPr>
        <w:rPr>
          <w:spacing w:val="-3"/>
          <w:sz w:val="22"/>
          <w:szCs w:val="22"/>
        </w:rPr>
      </w:pPr>
    </w:p>
    <w:p w:rsidR="00385678" w:rsidRPr="00A12276" w:rsidRDefault="00385678">
      <w:pPr>
        <w:tabs>
          <w:tab w:val="left" w:pos="-720"/>
          <w:tab w:val="left" w:pos="0"/>
          <w:tab w:val="left" w:pos="720"/>
          <w:tab w:val="left" w:pos="2160"/>
        </w:tabs>
        <w:suppressAutoHyphens/>
        <w:jc w:val="both"/>
        <w:rPr>
          <w:b/>
          <w:spacing w:val="-3"/>
          <w:sz w:val="22"/>
          <w:szCs w:val="22"/>
        </w:rPr>
      </w:pPr>
      <w:r w:rsidRPr="00A12276">
        <w:rPr>
          <w:b/>
          <w:spacing w:val="-3"/>
          <w:sz w:val="22"/>
          <w:szCs w:val="22"/>
        </w:rPr>
        <w:t xml:space="preserve">LICENSURE AND CERTIFICATION </w:t>
      </w:r>
    </w:p>
    <w:p w:rsidR="00385678" w:rsidRPr="00A12276" w:rsidRDefault="00385678">
      <w:pPr>
        <w:tabs>
          <w:tab w:val="left" w:pos="-720"/>
          <w:tab w:val="left" w:pos="0"/>
          <w:tab w:val="left" w:pos="720"/>
          <w:tab w:val="left" w:pos="2160"/>
        </w:tabs>
        <w:suppressAutoHyphens/>
        <w:jc w:val="both"/>
        <w:rPr>
          <w:b/>
          <w:spacing w:val="-3"/>
          <w:sz w:val="22"/>
          <w:szCs w:val="22"/>
        </w:rPr>
      </w:pPr>
      <w:r w:rsidRPr="00A12276">
        <w:rPr>
          <w:spacing w:val="-3"/>
          <w:sz w:val="22"/>
          <w:szCs w:val="22"/>
        </w:rPr>
        <w:t>1984-</w:t>
      </w:r>
      <w:r w:rsidR="00C3661F">
        <w:rPr>
          <w:spacing w:val="-3"/>
          <w:sz w:val="22"/>
          <w:szCs w:val="22"/>
        </w:rPr>
        <w:t>2023</w:t>
      </w:r>
      <w:r w:rsidR="00C3661F">
        <w:rPr>
          <w:spacing w:val="-3"/>
          <w:sz w:val="22"/>
          <w:szCs w:val="22"/>
        </w:rPr>
        <w:tab/>
      </w:r>
      <w:r w:rsidR="00C3661F">
        <w:rPr>
          <w:spacing w:val="-3"/>
          <w:sz w:val="22"/>
          <w:szCs w:val="22"/>
        </w:rPr>
        <w:tab/>
      </w:r>
      <w:r w:rsidRPr="00A12276">
        <w:rPr>
          <w:spacing w:val="-3"/>
          <w:sz w:val="22"/>
          <w:szCs w:val="22"/>
        </w:rPr>
        <w:tab/>
        <w:t>Oklahoma physical therapy license (PT1223)</w:t>
      </w:r>
    </w:p>
    <w:p w:rsidR="00A12276" w:rsidRDefault="00A12276">
      <w:pPr>
        <w:rPr>
          <w:b/>
          <w:spacing w:val="-3"/>
          <w:sz w:val="22"/>
          <w:szCs w:val="22"/>
        </w:rPr>
      </w:pPr>
      <w:r>
        <w:rPr>
          <w:b/>
          <w:spacing w:val="-3"/>
          <w:sz w:val="22"/>
          <w:szCs w:val="22"/>
        </w:rPr>
        <w:br w:type="page"/>
      </w:r>
    </w:p>
    <w:p w:rsidR="00385678" w:rsidRPr="00A12276" w:rsidRDefault="00385678" w:rsidP="006E100F">
      <w:pPr>
        <w:tabs>
          <w:tab w:val="left" w:pos="-720"/>
          <w:tab w:val="left" w:pos="0"/>
          <w:tab w:val="left" w:pos="720"/>
          <w:tab w:val="left" w:pos="2160"/>
        </w:tabs>
        <w:suppressAutoHyphens/>
        <w:spacing w:after="120"/>
        <w:jc w:val="both"/>
        <w:rPr>
          <w:b/>
          <w:spacing w:val="-3"/>
          <w:sz w:val="22"/>
          <w:szCs w:val="22"/>
        </w:rPr>
      </w:pPr>
      <w:r w:rsidRPr="00A12276">
        <w:rPr>
          <w:b/>
          <w:spacing w:val="-3"/>
          <w:sz w:val="22"/>
          <w:szCs w:val="22"/>
        </w:rPr>
        <w:lastRenderedPageBreak/>
        <w:t>AWARDS AND HONORS</w:t>
      </w:r>
    </w:p>
    <w:p w:rsidR="00B656BC" w:rsidRPr="00A12276" w:rsidRDefault="00B656BC" w:rsidP="00BA7871">
      <w:pPr>
        <w:tabs>
          <w:tab w:val="left" w:pos="-720"/>
          <w:tab w:val="left" w:pos="0"/>
          <w:tab w:val="left" w:pos="720"/>
          <w:tab w:val="left" w:pos="1440"/>
        </w:tabs>
        <w:suppressAutoHyphens/>
        <w:spacing w:after="120"/>
        <w:ind w:left="1440" w:hanging="1440"/>
        <w:rPr>
          <w:rFonts w:cs="Arial"/>
          <w:spacing w:val="-3"/>
          <w:sz w:val="22"/>
          <w:szCs w:val="22"/>
        </w:rPr>
      </w:pPr>
      <w:r w:rsidRPr="00A12276">
        <w:rPr>
          <w:spacing w:val="-3"/>
          <w:sz w:val="22"/>
          <w:szCs w:val="22"/>
        </w:rPr>
        <w:t>2016</w:t>
      </w:r>
      <w:r w:rsidRPr="00A12276">
        <w:rPr>
          <w:spacing w:val="-3"/>
          <w:sz w:val="22"/>
          <w:szCs w:val="22"/>
        </w:rPr>
        <w:tab/>
      </w:r>
      <w:r w:rsidRPr="00A12276">
        <w:rPr>
          <w:spacing w:val="-3"/>
          <w:sz w:val="22"/>
          <w:szCs w:val="22"/>
        </w:rPr>
        <w:tab/>
        <w:t xml:space="preserve">Dean’s Master Teacher Award, College of Public Health, </w:t>
      </w:r>
      <w:r w:rsidRPr="00A12276">
        <w:rPr>
          <w:rFonts w:cs="Arial"/>
          <w:spacing w:val="-3"/>
          <w:sz w:val="22"/>
          <w:szCs w:val="22"/>
        </w:rPr>
        <w:t>University of Oklahoma Health Sciences Center</w:t>
      </w:r>
    </w:p>
    <w:p w:rsidR="002150FB" w:rsidRPr="00A12276" w:rsidRDefault="002150FB" w:rsidP="00BA7871">
      <w:pPr>
        <w:spacing w:after="120"/>
        <w:jc w:val="both"/>
        <w:rPr>
          <w:rFonts w:cs="Arial"/>
          <w:spacing w:val="-3"/>
          <w:sz w:val="22"/>
          <w:szCs w:val="22"/>
        </w:rPr>
      </w:pPr>
      <w:r w:rsidRPr="00A12276">
        <w:rPr>
          <w:spacing w:val="-3"/>
          <w:sz w:val="22"/>
          <w:szCs w:val="22"/>
        </w:rPr>
        <w:t>2015</w:t>
      </w:r>
      <w:r w:rsidRPr="00A12276">
        <w:rPr>
          <w:spacing w:val="-3"/>
          <w:sz w:val="22"/>
          <w:szCs w:val="22"/>
        </w:rPr>
        <w:tab/>
      </w:r>
      <w:r w:rsidRPr="00A12276">
        <w:rPr>
          <w:spacing w:val="-3"/>
          <w:sz w:val="22"/>
          <w:szCs w:val="22"/>
        </w:rPr>
        <w:tab/>
      </w:r>
      <w:r w:rsidRPr="00A12276">
        <w:rPr>
          <w:rFonts w:cs="Arial"/>
          <w:spacing w:val="-3"/>
          <w:sz w:val="22"/>
          <w:szCs w:val="22"/>
        </w:rPr>
        <w:t>President’s Associates Presidential Professor, University of Oklahoma</w:t>
      </w:r>
    </w:p>
    <w:p w:rsidR="00507885" w:rsidRPr="00A12276" w:rsidRDefault="00661C9B" w:rsidP="00BA7871">
      <w:pPr>
        <w:spacing w:after="120"/>
        <w:rPr>
          <w:rFonts w:cs="Arial"/>
          <w:spacing w:val="-3"/>
          <w:sz w:val="22"/>
          <w:szCs w:val="22"/>
        </w:rPr>
      </w:pPr>
      <w:r w:rsidRPr="00A12276">
        <w:rPr>
          <w:spacing w:val="-3"/>
          <w:sz w:val="22"/>
          <w:szCs w:val="22"/>
        </w:rPr>
        <w:t>2009</w:t>
      </w:r>
      <w:r w:rsidRPr="00A12276">
        <w:rPr>
          <w:spacing w:val="-3"/>
          <w:sz w:val="22"/>
          <w:szCs w:val="22"/>
        </w:rPr>
        <w:tab/>
      </w:r>
      <w:r w:rsidRPr="00A12276">
        <w:rPr>
          <w:spacing w:val="-3"/>
          <w:sz w:val="22"/>
          <w:szCs w:val="22"/>
        </w:rPr>
        <w:tab/>
      </w:r>
      <w:r w:rsidRPr="00A12276">
        <w:rPr>
          <w:rFonts w:cs="Arial"/>
          <w:spacing w:val="-3"/>
          <w:sz w:val="22"/>
          <w:szCs w:val="22"/>
        </w:rPr>
        <w:t>Regent's Award for Superior Teaching, University of Oklahoma Board of Regents</w:t>
      </w:r>
    </w:p>
    <w:p w:rsidR="00507885" w:rsidRPr="00A12276" w:rsidRDefault="00507885" w:rsidP="00BA7871">
      <w:pPr>
        <w:spacing w:after="120"/>
        <w:ind w:left="1440" w:hanging="1440"/>
        <w:rPr>
          <w:sz w:val="22"/>
          <w:szCs w:val="22"/>
        </w:rPr>
      </w:pPr>
      <w:r w:rsidRPr="00A12276">
        <w:rPr>
          <w:spacing w:val="-3"/>
          <w:sz w:val="22"/>
          <w:szCs w:val="22"/>
        </w:rPr>
        <w:t>2008</w:t>
      </w:r>
      <w:r w:rsidRPr="00A12276">
        <w:rPr>
          <w:spacing w:val="-3"/>
          <w:sz w:val="22"/>
          <w:szCs w:val="22"/>
        </w:rPr>
        <w:tab/>
        <w:t xml:space="preserve">Dr. Robert </w:t>
      </w:r>
      <w:proofErr w:type="spellStart"/>
      <w:r w:rsidRPr="00A12276">
        <w:rPr>
          <w:spacing w:val="-3"/>
          <w:sz w:val="22"/>
          <w:szCs w:val="22"/>
        </w:rPr>
        <w:t>Magarian</w:t>
      </w:r>
      <w:proofErr w:type="spellEnd"/>
      <w:r w:rsidRPr="00A12276">
        <w:rPr>
          <w:spacing w:val="-3"/>
          <w:sz w:val="22"/>
          <w:szCs w:val="22"/>
        </w:rPr>
        <w:t xml:space="preserve"> Outstanding Faculty Award, presented by </w:t>
      </w:r>
      <w:r w:rsidRPr="00A12276">
        <w:rPr>
          <w:sz w:val="22"/>
          <w:szCs w:val="22"/>
        </w:rPr>
        <w:t xml:space="preserve">HSC Student Association, </w:t>
      </w:r>
      <w:r w:rsidRPr="00A12276">
        <w:rPr>
          <w:rFonts w:cs="Arial"/>
          <w:spacing w:val="-3"/>
          <w:sz w:val="22"/>
          <w:szCs w:val="22"/>
        </w:rPr>
        <w:t>University of Oklahoma Health Sciences Center</w:t>
      </w:r>
      <w:r w:rsidRPr="00A12276">
        <w:rPr>
          <w:sz w:val="22"/>
          <w:szCs w:val="22"/>
        </w:rPr>
        <w:t xml:space="preserve"> (HSCSA)</w:t>
      </w:r>
    </w:p>
    <w:p w:rsidR="002F6028" w:rsidRPr="00A12276" w:rsidRDefault="002F6028" w:rsidP="00BA7871">
      <w:pPr>
        <w:spacing w:after="120"/>
        <w:ind w:left="1440" w:hanging="1440"/>
        <w:rPr>
          <w:rFonts w:cs="Arial"/>
          <w:spacing w:val="-3"/>
          <w:sz w:val="22"/>
          <w:szCs w:val="22"/>
        </w:rPr>
      </w:pPr>
      <w:r w:rsidRPr="00A12276">
        <w:rPr>
          <w:spacing w:val="-3"/>
          <w:sz w:val="22"/>
          <w:szCs w:val="22"/>
        </w:rPr>
        <w:t>2007</w:t>
      </w:r>
      <w:r w:rsidRPr="00A12276">
        <w:rPr>
          <w:b/>
          <w:spacing w:val="-3"/>
          <w:sz w:val="22"/>
          <w:szCs w:val="22"/>
        </w:rPr>
        <w:tab/>
      </w:r>
      <w:r w:rsidRPr="00A12276">
        <w:rPr>
          <w:bCs/>
          <w:spacing w:val="-3"/>
          <w:sz w:val="22"/>
          <w:szCs w:val="22"/>
        </w:rPr>
        <w:t xml:space="preserve">Outstanding Faculty Award in Research or Scholarly Achievement, </w:t>
      </w:r>
      <w:r w:rsidRPr="00A12276">
        <w:rPr>
          <w:rFonts w:cs="Arial"/>
          <w:sz w:val="22"/>
          <w:szCs w:val="22"/>
        </w:rPr>
        <w:t xml:space="preserve">Department of Biostatistics and Epidemiology, College of Public Health, </w:t>
      </w:r>
    </w:p>
    <w:p w:rsidR="0034299D" w:rsidRPr="00A12276" w:rsidRDefault="0034299D" w:rsidP="00BA7871">
      <w:pPr>
        <w:spacing w:after="120"/>
        <w:ind w:left="1440" w:hanging="1440"/>
        <w:rPr>
          <w:rFonts w:cs="Arial"/>
          <w:spacing w:val="-3"/>
          <w:sz w:val="22"/>
          <w:szCs w:val="22"/>
        </w:rPr>
      </w:pPr>
      <w:r w:rsidRPr="00A12276">
        <w:rPr>
          <w:rFonts w:cs="Arial"/>
          <w:bCs/>
          <w:spacing w:val="-3"/>
          <w:sz w:val="22"/>
          <w:szCs w:val="22"/>
        </w:rPr>
        <w:t>2006</w:t>
      </w:r>
      <w:r w:rsidRPr="00A12276">
        <w:rPr>
          <w:rFonts w:cs="Arial"/>
          <w:bCs/>
          <w:spacing w:val="-3"/>
          <w:sz w:val="22"/>
          <w:szCs w:val="22"/>
        </w:rPr>
        <w:tab/>
        <w:t>Best Contributed Paper, Statistics and Data Analysis Section, SAS Users' Group International (SUGI) 31</w:t>
      </w:r>
      <w:r w:rsidRPr="00A12276">
        <w:rPr>
          <w:rFonts w:cs="Arial"/>
          <w:bCs/>
          <w:spacing w:val="-3"/>
          <w:sz w:val="22"/>
          <w:szCs w:val="22"/>
          <w:vertAlign w:val="superscript"/>
        </w:rPr>
        <w:t>st</w:t>
      </w:r>
      <w:r w:rsidRPr="00A12276">
        <w:rPr>
          <w:rFonts w:cs="Arial"/>
          <w:bCs/>
          <w:spacing w:val="-3"/>
          <w:sz w:val="22"/>
          <w:szCs w:val="22"/>
        </w:rPr>
        <w:t xml:space="preserve"> Annual Meeting, San Francisco, CA, March 26-29, 2006</w:t>
      </w:r>
    </w:p>
    <w:p w:rsidR="00385678" w:rsidRPr="00A12276" w:rsidRDefault="00385678" w:rsidP="00BA7871">
      <w:pPr>
        <w:pStyle w:val="EndnoteText"/>
        <w:spacing w:after="120"/>
        <w:ind w:left="1440" w:hanging="1440"/>
        <w:rPr>
          <w:rFonts w:ascii="Arial" w:hAnsi="Arial"/>
          <w:bCs/>
          <w:spacing w:val="-3"/>
          <w:sz w:val="22"/>
          <w:szCs w:val="22"/>
        </w:rPr>
      </w:pPr>
      <w:r w:rsidRPr="00A12276">
        <w:rPr>
          <w:rFonts w:ascii="Arial" w:hAnsi="Arial"/>
          <w:bCs/>
          <w:spacing w:val="-3"/>
          <w:sz w:val="22"/>
          <w:szCs w:val="22"/>
        </w:rPr>
        <w:t>2005</w:t>
      </w:r>
      <w:r w:rsidRPr="00A12276">
        <w:rPr>
          <w:rFonts w:ascii="Arial" w:hAnsi="Arial"/>
          <w:bCs/>
          <w:spacing w:val="-3"/>
          <w:sz w:val="22"/>
          <w:szCs w:val="22"/>
        </w:rPr>
        <w:tab/>
        <w:t xml:space="preserve">Outstanding Faculty Award for Teaching and Mentoring, </w:t>
      </w:r>
      <w:r w:rsidRPr="00A12276">
        <w:rPr>
          <w:rFonts w:ascii="Arial" w:hAnsi="Arial" w:cs="Arial"/>
          <w:sz w:val="22"/>
          <w:szCs w:val="22"/>
        </w:rPr>
        <w:t xml:space="preserve">Department of Biostatistics and Epidemiology, College of Public Health, </w:t>
      </w:r>
      <w:r w:rsidRPr="00A12276">
        <w:rPr>
          <w:rFonts w:ascii="Arial" w:hAnsi="Arial" w:cs="Arial"/>
          <w:spacing w:val="-3"/>
          <w:sz w:val="22"/>
          <w:szCs w:val="22"/>
        </w:rPr>
        <w:t>University of Oklahoma Health Sciences Center</w:t>
      </w:r>
    </w:p>
    <w:p w:rsidR="00385678" w:rsidRPr="00A12276" w:rsidRDefault="00385678" w:rsidP="00BA7871">
      <w:pPr>
        <w:spacing w:after="120"/>
        <w:ind w:left="1440" w:hanging="1440"/>
        <w:rPr>
          <w:rFonts w:cs="Arial"/>
          <w:sz w:val="22"/>
          <w:szCs w:val="22"/>
        </w:rPr>
      </w:pPr>
      <w:r w:rsidRPr="00A12276">
        <w:rPr>
          <w:rFonts w:cs="Arial"/>
          <w:sz w:val="22"/>
          <w:szCs w:val="22"/>
        </w:rPr>
        <w:t>2004</w:t>
      </w:r>
      <w:r w:rsidRPr="00A12276">
        <w:rPr>
          <w:rFonts w:cs="Arial"/>
          <w:sz w:val="22"/>
          <w:szCs w:val="22"/>
        </w:rPr>
        <w:tab/>
        <w:t>Xi Chapter, Delta Omega, Public Health Honor Society</w:t>
      </w:r>
    </w:p>
    <w:p w:rsidR="00385678" w:rsidRPr="00A12276" w:rsidRDefault="00385678" w:rsidP="00BA7871">
      <w:pPr>
        <w:spacing w:after="120"/>
        <w:ind w:left="1440" w:hanging="1440"/>
        <w:rPr>
          <w:spacing w:val="-3"/>
          <w:sz w:val="22"/>
          <w:szCs w:val="22"/>
        </w:rPr>
      </w:pPr>
      <w:r w:rsidRPr="00A12276">
        <w:rPr>
          <w:rFonts w:cs="Arial"/>
          <w:sz w:val="22"/>
          <w:szCs w:val="22"/>
        </w:rPr>
        <w:t>2002</w:t>
      </w:r>
      <w:r w:rsidRPr="00A12276">
        <w:rPr>
          <w:rFonts w:cs="Arial"/>
          <w:sz w:val="22"/>
          <w:szCs w:val="22"/>
        </w:rPr>
        <w:tab/>
        <w:t xml:space="preserve">Roy B. Deal, Jr. Scholarship, Department of Biostatistics and Epidemiology, College of Public Health, </w:t>
      </w:r>
      <w:r w:rsidRPr="00A12276">
        <w:rPr>
          <w:rFonts w:cs="Arial"/>
          <w:spacing w:val="-3"/>
          <w:sz w:val="22"/>
          <w:szCs w:val="22"/>
        </w:rPr>
        <w:t>University of Oklahoma Health Sciences Center</w:t>
      </w:r>
      <w:r w:rsidRPr="00A12276">
        <w:rPr>
          <w:spacing w:val="-3"/>
          <w:sz w:val="22"/>
          <w:szCs w:val="22"/>
        </w:rPr>
        <w:t xml:space="preserve"> </w:t>
      </w:r>
    </w:p>
    <w:p w:rsidR="00385678" w:rsidRPr="00A12276" w:rsidRDefault="00385678" w:rsidP="00BA7871">
      <w:pPr>
        <w:pStyle w:val="BodyTextIndent"/>
        <w:rPr>
          <w:sz w:val="22"/>
          <w:szCs w:val="22"/>
        </w:rPr>
      </w:pPr>
      <w:r w:rsidRPr="00A12276">
        <w:rPr>
          <w:sz w:val="22"/>
          <w:szCs w:val="22"/>
        </w:rPr>
        <w:t>2001</w:t>
      </w:r>
      <w:r w:rsidRPr="00A12276">
        <w:rPr>
          <w:sz w:val="22"/>
          <w:szCs w:val="22"/>
        </w:rPr>
        <w:tab/>
        <w:t xml:space="preserve">Outstanding Senior Faculty in Teaching, College of Allied Health, University of Oklahoma Health Sciences Center </w:t>
      </w:r>
    </w:p>
    <w:p w:rsidR="00385678" w:rsidRPr="00A12276" w:rsidRDefault="00385678">
      <w:pPr>
        <w:pStyle w:val="BodyTextIndent"/>
        <w:rPr>
          <w:sz w:val="22"/>
          <w:szCs w:val="22"/>
        </w:rPr>
      </w:pPr>
    </w:p>
    <w:p w:rsidR="00BD2570" w:rsidRPr="00A12276" w:rsidRDefault="00385678" w:rsidP="00BD2570">
      <w:pPr>
        <w:tabs>
          <w:tab w:val="left" w:pos="-720"/>
          <w:tab w:val="left" w:pos="0"/>
          <w:tab w:val="left" w:pos="720"/>
          <w:tab w:val="left" w:pos="2160"/>
        </w:tabs>
        <w:suppressAutoHyphens/>
        <w:rPr>
          <w:b/>
          <w:spacing w:val="-3"/>
          <w:sz w:val="22"/>
          <w:szCs w:val="22"/>
        </w:rPr>
      </w:pPr>
      <w:r w:rsidRPr="00A12276">
        <w:rPr>
          <w:b/>
          <w:spacing w:val="-3"/>
          <w:sz w:val="22"/>
          <w:szCs w:val="22"/>
        </w:rPr>
        <w:t>PUBLICATIONS</w:t>
      </w:r>
      <w:r w:rsidR="00BD2570" w:rsidRPr="00A12276">
        <w:rPr>
          <w:b/>
          <w:spacing w:val="-3"/>
          <w:sz w:val="22"/>
          <w:szCs w:val="22"/>
        </w:rPr>
        <w:t xml:space="preserve"> </w:t>
      </w:r>
    </w:p>
    <w:p w:rsidR="00385678" w:rsidRPr="00A12276" w:rsidRDefault="00DA7BFB" w:rsidP="00BD2570">
      <w:pPr>
        <w:tabs>
          <w:tab w:val="left" w:pos="-720"/>
          <w:tab w:val="left" w:pos="0"/>
          <w:tab w:val="left" w:pos="720"/>
          <w:tab w:val="left" w:pos="2160"/>
        </w:tabs>
        <w:suppressAutoHyphens/>
        <w:rPr>
          <w:spacing w:val="-3"/>
          <w:sz w:val="22"/>
          <w:szCs w:val="22"/>
        </w:rPr>
      </w:pPr>
      <w:r w:rsidRPr="00A12276">
        <w:rPr>
          <w:spacing w:val="-3"/>
          <w:sz w:val="22"/>
          <w:szCs w:val="22"/>
        </w:rPr>
        <w:t>L</w:t>
      </w:r>
      <w:r w:rsidR="00BD2570" w:rsidRPr="00A12276">
        <w:rPr>
          <w:spacing w:val="-3"/>
          <w:sz w:val="22"/>
          <w:szCs w:val="22"/>
        </w:rPr>
        <w:t>ist</w:t>
      </w:r>
      <w:r w:rsidRPr="00A12276">
        <w:rPr>
          <w:spacing w:val="-3"/>
          <w:sz w:val="22"/>
          <w:szCs w:val="22"/>
        </w:rPr>
        <w:t xml:space="preserve"> maintained </w:t>
      </w:r>
      <w:r w:rsidR="00BD2570" w:rsidRPr="00A12276">
        <w:rPr>
          <w:spacing w:val="-3"/>
          <w:sz w:val="22"/>
          <w:szCs w:val="22"/>
        </w:rPr>
        <w:t xml:space="preserve">online </w:t>
      </w:r>
      <w:r w:rsidRPr="00A12276">
        <w:rPr>
          <w:spacing w:val="-3"/>
          <w:sz w:val="22"/>
          <w:szCs w:val="22"/>
        </w:rPr>
        <w:t xml:space="preserve">by the </w:t>
      </w:r>
      <w:r w:rsidR="00BD2570" w:rsidRPr="00A12276">
        <w:rPr>
          <w:spacing w:val="-3"/>
          <w:sz w:val="22"/>
          <w:szCs w:val="22"/>
        </w:rPr>
        <w:t>National Center for Biotechnology Information (NCBI):</w:t>
      </w:r>
    </w:p>
    <w:p w:rsidR="00BD2570" w:rsidRPr="00A12276" w:rsidRDefault="008939A8" w:rsidP="00BD2570">
      <w:pPr>
        <w:tabs>
          <w:tab w:val="left" w:pos="-720"/>
          <w:tab w:val="left" w:pos="0"/>
          <w:tab w:val="left" w:pos="720"/>
          <w:tab w:val="left" w:pos="2160"/>
        </w:tabs>
        <w:suppressAutoHyphens/>
        <w:rPr>
          <w:b/>
          <w:spacing w:val="-3"/>
          <w:sz w:val="22"/>
          <w:szCs w:val="22"/>
        </w:rPr>
      </w:pPr>
      <w:hyperlink r:id="rId5" w:history="1">
        <w:r w:rsidR="00BA7871" w:rsidRPr="00A12276">
          <w:rPr>
            <w:rStyle w:val="Hyperlink"/>
            <w:b/>
            <w:spacing w:val="-3"/>
            <w:sz w:val="22"/>
            <w:szCs w:val="22"/>
          </w:rPr>
          <w:t>https://www.ncbi.nlm.nih.gov/myncbi/1f1mDyy6tu8Qo/bibliography/public/</w:t>
        </w:r>
      </w:hyperlink>
    </w:p>
    <w:p w:rsidR="00FB6BCE" w:rsidRPr="00A12276" w:rsidRDefault="00FB6BCE">
      <w:pPr>
        <w:tabs>
          <w:tab w:val="left" w:pos="-720"/>
          <w:tab w:val="left" w:pos="0"/>
          <w:tab w:val="left" w:pos="720"/>
          <w:tab w:val="left" w:pos="2160"/>
        </w:tabs>
        <w:suppressAutoHyphens/>
        <w:rPr>
          <w:rFonts w:cs="Arial"/>
          <w:b/>
          <w:bCs/>
          <w:sz w:val="22"/>
          <w:szCs w:val="22"/>
        </w:rPr>
      </w:pPr>
    </w:p>
    <w:p w:rsidR="00DA7BFB" w:rsidRPr="00A12276" w:rsidRDefault="00B724EA" w:rsidP="00B724EA">
      <w:pPr>
        <w:rPr>
          <w:sz w:val="22"/>
          <w:szCs w:val="22"/>
        </w:rPr>
      </w:pPr>
      <w:r w:rsidRPr="00A12276">
        <w:rPr>
          <w:sz w:val="22"/>
          <w:szCs w:val="22"/>
        </w:rPr>
        <w:t xml:space="preserve">David M. Thompson retired in 2017 as Associate Professor (Emeritus) in the Department of Biostatistics and Epidemiology, University of Oklahoma Health Sciences Center.  </w:t>
      </w:r>
      <w:r w:rsidR="00DA7BFB" w:rsidRPr="00A12276">
        <w:rPr>
          <w:sz w:val="22"/>
          <w:szCs w:val="22"/>
        </w:rPr>
        <w:t xml:space="preserve">He provided research design and statistical support to research teams in public health and clinical medicine, serving </w:t>
      </w:r>
      <w:r w:rsidRPr="00A12276">
        <w:rPr>
          <w:sz w:val="22"/>
          <w:szCs w:val="22"/>
        </w:rPr>
        <w:t>as Associate Director of the department’s Research Design and Analysis Center (BSE RDAC) and direct</w:t>
      </w:r>
      <w:r w:rsidR="00DA7BFB" w:rsidRPr="00A12276">
        <w:rPr>
          <w:sz w:val="22"/>
          <w:szCs w:val="22"/>
        </w:rPr>
        <w:t xml:space="preserve">ing </w:t>
      </w:r>
      <w:r w:rsidRPr="00A12276">
        <w:rPr>
          <w:sz w:val="22"/>
          <w:szCs w:val="22"/>
        </w:rPr>
        <w:t xml:space="preserve">the Training Unit within the Biostatistics, Epidemiology, Research and Design (BERD) core, part of the Oklahoma Shared Clinical and Translational Resources (OSCTR).  He taught courses in applied linear statistical models, nonparametric statistics, and longitudinal data analysis.  </w:t>
      </w:r>
    </w:p>
    <w:p w:rsidR="00DA7BFB" w:rsidRPr="00A12276" w:rsidRDefault="00DA7BFB" w:rsidP="00B724EA">
      <w:pPr>
        <w:rPr>
          <w:sz w:val="22"/>
          <w:szCs w:val="22"/>
        </w:rPr>
      </w:pPr>
    </w:p>
    <w:p w:rsidR="00B724EA" w:rsidRPr="00A12276" w:rsidRDefault="00B724EA" w:rsidP="00B35702">
      <w:pPr>
        <w:rPr>
          <w:sz w:val="22"/>
          <w:szCs w:val="22"/>
        </w:rPr>
      </w:pPr>
      <w:r w:rsidRPr="00A12276">
        <w:rPr>
          <w:sz w:val="22"/>
          <w:szCs w:val="22"/>
        </w:rPr>
        <w:t>His research interests include</w:t>
      </w:r>
      <w:r w:rsidR="00DA7BFB" w:rsidRPr="00A12276">
        <w:rPr>
          <w:sz w:val="22"/>
          <w:szCs w:val="22"/>
        </w:rPr>
        <w:t>d</w:t>
      </w:r>
      <w:r w:rsidRPr="00A12276">
        <w:rPr>
          <w:sz w:val="22"/>
          <w:szCs w:val="22"/>
        </w:rPr>
        <w:t xml:space="preserve"> longitudinal data analysis and latent class analysis. He was part of a team at the OUHSC that developed workshops in evidence-based health care. Collaborations resulted in publication of research using generalized linear mixed model</w:t>
      </w:r>
      <w:r w:rsidR="00DA7BFB" w:rsidRPr="00A12276">
        <w:rPr>
          <w:sz w:val="22"/>
          <w:szCs w:val="22"/>
        </w:rPr>
        <w:t>s</w:t>
      </w:r>
      <w:r w:rsidRPr="00A12276">
        <w:rPr>
          <w:sz w:val="22"/>
          <w:szCs w:val="22"/>
        </w:rPr>
        <w:t xml:space="preserve"> to address correlated ordinal responses among air quality inspectors (Johnson, Thompson, Clinkenbeard &amp; </w:t>
      </w:r>
      <w:proofErr w:type="spellStart"/>
      <w:r w:rsidRPr="00A12276">
        <w:rPr>
          <w:sz w:val="22"/>
          <w:szCs w:val="22"/>
        </w:rPr>
        <w:t>Redus</w:t>
      </w:r>
      <w:proofErr w:type="spellEnd"/>
      <w:r w:rsidRPr="00A12276">
        <w:rPr>
          <w:sz w:val="22"/>
          <w:szCs w:val="22"/>
        </w:rPr>
        <w:t>, 2008); GEE and mixed models to explore longitudinal outcomes in a cohort of surgical patients (Elkins, Thompson, Lane, Elkins &amp; Payton 2008); GEE models to assess highly clustered dental data (</w:t>
      </w:r>
      <w:r w:rsidR="00F642F0" w:rsidRPr="00A12276">
        <w:rPr>
          <w:sz w:val="22"/>
          <w:szCs w:val="22"/>
        </w:rPr>
        <w:t xml:space="preserve">Thompson, Lee, Stoner, Golub, </w:t>
      </w:r>
      <w:proofErr w:type="spellStart"/>
      <w:r w:rsidR="00F642F0" w:rsidRPr="00A12276">
        <w:rPr>
          <w:sz w:val="22"/>
          <w:szCs w:val="22"/>
        </w:rPr>
        <w:t>Nummikoski</w:t>
      </w:r>
      <w:proofErr w:type="spellEnd"/>
      <w:r w:rsidR="00F642F0" w:rsidRPr="00A12276">
        <w:rPr>
          <w:sz w:val="22"/>
          <w:szCs w:val="22"/>
        </w:rPr>
        <w:t xml:space="preserve"> &amp; Payne, 2019)</w:t>
      </w:r>
      <w:r w:rsidRPr="00A12276">
        <w:rPr>
          <w:sz w:val="22"/>
          <w:szCs w:val="22"/>
        </w:rPr>
        <w:t>; cluster-adjustment of Bland-Altman techniques to evaluate correlated EEG measurements in patients undergoing anesthesia (</w:t>
      </w:r>
      <w:proofErr w:type="spellStart"/>
      <w:r w:rsidRPr="00A12276">
        <w:rPr>
          <w:sz w:val="22"/>
          <w:szCs w:val="22"/>
        </w:rPr>
        <w:t>Ozcan</w:t>
      </w:r>
      <w:proofErr w:type="spellEnd"/>
      <w:r w:rsidRPr="00A12276">
        <w:rPr>
          <w:sz w:val="22"/>
          <w:szCs w:val="22"/>
        </w:rPr>
        <w:t xml:space="preserve">, Thompson, Cure, Hine &amp; Roberts, 2009); </w:t>
      </w:r>
      <w:r w:rsidR="009C6500" w:rsidRPr="00A12276">
        <w:rPr>
          <w:sz w:val="22"/>
          <w:szCs w:val="22"/>
        </w:rPr>
        <w:t>cluster-adjustment of estimates of sensitivity and specificity related to patients’ reported use of multiple medications</w:t>
      </w:r>
      <w:r w:rsidR="00DA7BFB" w:rsidRPr="00A12276">
        <w:rPr>
          <w:sz w:val="22"/>
          <w:szCs w:val="22"/>
        </w:rPr>
        <w:t xml:space="preserve"> (Hanigan</w:t>
      </w:r>
      <w:r w:rsidR="009C6500" w:rsidRPr="00A12276">
        <w:rPr>
          <w:sz w:val="22"/>
          <w:szCs w:val="22"/>
        </w:rPr>
        <w:t xml:space="preserve">, </w:t>
      </w:r>
      <w:r w:rsidR="00DA7BFB" w:rsidRPr="00A12276">
        <w:rPr>
          <w:rStyle w:val="authors"/>
          <w:sz w:val="22"/>
          <w:szCs w:val="22"/>
        </w:rPr>
        <w:t xml:space="preserve">Dela Cruz, </w:t>
      </w:r>
      <w:proofErr w:type="spellStart"/>
      <w:r w:rsidR="00DA7BFB" w:rsidRPr="00A12276">
        <w:rPr>
          <w:rStyle w:val="authors"/>
          <w:sz w:val="22"/>
          <w:szCs w:val="22"/>
        </w:rPr>
        <w:t>Shord</w:t>
      </w:r>
      <w:proofErr w:type="spellEnd"/>
      <w:r w:rsidR="00DA7BFB" w:rsidRPr="00A12276">
        <w:rPr>
          <w:rStyle w:val="authors"/>
          <w:sz w:val="22"/>
          <w:szCs w:val="22"/>
        </w:rPr>
        <w:t xml:space="preserve">, Medina, </w:t>
      </w:r>
      <w:proofErr w:type="spellStart"/>
      <w:r w:rsidR="00DA7BFB" w:rsidRPr="00A12276">
        <w:rPr>
          <w:rStyle w:val="authors"/>
          <w:sz w:val="22"/>
          <w:szCs w:val="22"/>
        </w:rPr>
        <w:t>Fazili</w:t>
      </w:r>
      <w:proofErr w:type="spellEnd"/>
      <w:r w:rsidR="00DA7BFB" w:rsidRPr="00A12276">
        <w:rPr>
          <w:rStyle w:val="authors"/>
          <w:sz w:val="22"/>
          <w:szCs w:val="22"/>
        </w:rPr>
        <w:t xml:space="preserve"> &amp; Thompson DM, 2010)</w:t>
      </w:r>
      <w:r w:rsidR="009C6500" w:rsidRPr="00A12276">
        <w:rPr>
          <w:sz w:val="22"/>
          <w:szCs w:val="22"/>
        </w:rPr>
        <w:t xml:space="preserve">; </w:t>
      </w:r>
      <w:r w:rsidR="00DA7BFB" w:rsidRPr="00A12276">
        <w:rPr>
          <w:sz w:val="22"/>
          <w:szCs w:val="22"/>
        </w:rPr>
        <w:t xml:space="preserve">and </w:t>
      </w:r>
      <w:r w:rsidRPr="00A12276">
        <w:rPr>
          <w:sz w:val="22"/>
          <w:szCs w:val="22"/>
        </w:rPr>
        <w:t>nonlinear regression models that d</w:t>
      </w:r>
      <w:r w:rsidR="00DA7BFB" w:rsidRPr="00A12276">
        <w:rPr>
          <w:sz w:val="22"/>
          <w:szCs w:val="22"/>
        </w:rPr>
        <w:t xml:space="preserve">etected points of inflection among longitudinal </w:t>
      </w:r>
      <w:r w:rsidRPr="00A12276">
        <w:rPr>
          <w:sz w:val="22"/>
          <w:szCs w:val="22"/>
        </w:rPr>
        <w:t>measures of biomarkers</w:t>
      </w:r>
      <w:r w:rsidR="00B35702" w:rsidRPr="00A12276">
        <w:rPr>
          <w:sz w:val="22"/>
          <w:szCs w:val="22"/>
        </w:rPr>
        <w:t xml:space="preserve"> (</w:t>
      </w:r>
      <w:r w:rsidR="00B35702" w:rsidRPr="00A12276">
        <w:rPr>
          <w:rStyle w:val="authors"/>
          <w:sz w:val="22"/>
          <w:szCs w:val="22"/>
        </w:rPr>
        <w:t xml:space="preserve">Ray, </w:t>
      </w:r>
      <w:proofErr w:type="spellStart"/>
      <w:r w:rsidR="00B35702" w:rsidRPr="00A12276">
        <w:rPr>
          <w:rStyle w:val="authors"/>
          <w:sz w:val="22"/>
          <w:szCs w:val="22"/>
        </w:rPr>
        <w:t>Pandav</w:t>
      </w:r>
      <w:proofErr w:type="spellEnd"/>
      <w:r w:rsidR="00B35702" w:rsidRPr="00A12276">
        <w:rPr>
          <w:rStyle w:val="authors"/>
          <w:sz w:val="22"/>
          <w:szCs w:val="22"/>
        </w:rPr>
        <w:t>, Mathews, Thompson, Ford et al., 2018)</w:t>
      </w:r>
      <w:r w:rsidR="00B35702" w:rsidRPr="00A12276">
        <w:rPr>
          <w:sz w:val="22"/>
          <w:szCs w:val="22"/>
        </w:rPr>
        <w:t>.</w:t>
      </w:r>
    </w:p>
    <w:p w:rsidR="00DA7BFB" w:rsidRDefault="00DA7BFB" w:rsidP="00DA7BFB"/>
    <w:p w:rsidR="00B724EA" w:rsidRPr="00A12276" w:rsidRDefault="00DA7BFB" w:rsidP="00DA7BFB">
      <w:pPr>
        <w:rPr>
          <w:sz w:val="20"/>
        </w:rPr>
      </w:pPr>
      <w:r w:rsidRPr="00A12276">
        <w:rPr>
          <w:sz w:val="20"/>
        </w:rPr>
        <w:t xml:space="preserve">Johnson D, Thompson D, Clinkenbeard R, </w:t>
      </w:r>
      <w:proofErr w:type="spellStart"/>
      <w:r w:rsidRPr="00A12276">
        <w:rPr>
          <w:sz w:val="20"/>
        </w:rPr>
        <w:t>Redus</w:t>
      </w:r>
      <w:proofErr w:type="spellEnd"/>
      <w:r w:rsidRPr="00A12276">
        <w:rPr>
          <w:sz w:val="20"/>
        </w:rPr>
        <w:t xml:space="preserve"> J. Professional judgment and the interpretation of viable mold air sampling data. J </w:t>
      </w:r>
      <w:proofErr w:type="spellStart"/>
      <w:r w:rsidRPr="00A12276">
        <w:rPr>
          <w:sz w:val="20"/>
        </w:rPr>
        <w:t>Occup</w:t>
      </w:r>
      <w:proofErr w:type="spellEnd"/>
      <w:r w:rsidRPr="00A12276">
        <w:rPr>
          <w:sz w:val="20"/>
        </w:rPr>
        <w:t xml:space="preserve"> Environ </w:t>
      </w:r>
      <w:proofErr w:type="spellStart"/>
      <w:r w:rsidRPr="00A12276">
        <w:rPr>
          <w:sz w:val="20"/>
        </w:rPr>
        <w:t>Hyg</w:t>
      </w:r>
      <w:proofErr w:type="spellEnd"/>
      <w:r w:rsidRPr="00A12276">
        <w:rPr>
          <w:sz w:val="20"/>
        </w:rPr>
        <w:t xml:space="preserve">. 2008 Oct;5(10):656-63. </w:t>
      </w:r>
      <w:proofErr w:type="spellStart"/>
      <w:r w:rsidRPr="00A12276">
        <w:rPr>
          <w:sz w:val="20"/>
        </w:rPr>
        <w:t>doi</w:t>
      </w:r>
      <w:proofErr w:type="spellEnd"/>
      <w:r w:rsidRPr="00A12276">
        <w:rPr>
          <w:sz w:val="20"/>
        </w:rPr>
        <w:t>: 10.1080/15459620802310796. PubMed PMID: 18668405.</w:t>
      </w:r>
    </w:p>
    <w:p w:rsidR="00DA7BFB" w:rsidRPr="00A12276" w:rsidRDefault="00DA7BFB" w:rsidP="00DA7BFB">
      <w:pPr>
        <w:rPr>
          <w:sz w:val="20"/>
        </w:rPr>
      </w:pPr>
    </w:p>
    <w:p w:rsidR="00B724EA" w:rsidRPr="00A12276" w:rsidRDefault="00DA7BFB" w:rsidP="00DA7BFB">
      <w:pPr>
        <w:rPr>
          <w:sz w:val="20"/>
        </w:rPr>
      </w:pPr>
      <w:r w:rsidRPr="00A12276">
        <w:rPr>
          <w:sz w:val="20"/>
        </w:rPr>
        <w:lastRenderedPageBreak/>
        <w:t xml:space="preserve">Elkins RC, Thompson DM, Lane MM, Elkins CC, Peyton MD. Ross operation: 16-year experience. J </w:t>
      </w:r>
      <w:proofErr w:type="spellStart"/>
      <w:r w:rsidRPr="00A12276">
        <w:rPr>
          <w:sz w:val="20"/>
        </w:rPr>
        <w:t>Thorac</w:t>
      </w:r>
      <w:proofErr w:type="spellEnd"/>
      <w:r w:rsidRPr="00A12276">
        <w:rPr>
          <w:sz w:val="20"/>
        </w:rPr>
        <w:t xml:space="preserve"> Cardiovasc Surg. 2008 Sep;136(3):623-30, 630.e1-5. </w:t>
      </w:r>
      <w:proofErr w:type="spellStart"/>
      <w:r w:rsidRPr="00A12276">
        <w:rPr>
          <w:sz w:val="20"/>
        </w:rPr>
        <w:t>doi</w:t>
      </w:r>
      <w:proofErr w:type="spellEnd"/>
      <w:r w:rsidRPr="00A12276">
        <w:rPr>
          <w:sz w:val="20"/>
        </w:rPr>
        <w:t>: 10.1016/j.jtcvs.2008.02.080. PubMed PMID: 18805263.</w:t>
      </w:r>
    </w:p>
    <w:p w:rsidR="00DA7BFB" w:rsidRPr="00A12276" w:rsidRDefault="00DA7BFB" w:rsidP="00DA7BFB">
      <w:pPr>
        <w:rPr>
          <w:sz w:val="20"/>
        </w:rPr>
      </w:pPr>
    </w:p>
    <w:p w:rsidR="00F642F0" w:rsidRPr="00A12276" w:rsidRDefault="00DA7BFB" w:rsidP="00DA7BFB">
      <w:pPr>
        <w:rPr>
          <w:sz w:val="20"/>
        </w:rPr>
      </w:pPr>
      <w:proofErr w:type="spellStart"/>
      <w:r w:rsidRPr="00A12276">
        <w:rPr>
          <w:sz w:val="20"/>
        </w:rPr>
        <w:t>Ozcan</w:t>
      </w:r>
      <w:proofErr w:type="spellEnd"/>
      <w:r w:rsidRPr="00A12276">
        <w:rPr>
          <w:sz w:val="20"/>
        </w:rPr>
        <w:t xml:space="preserve"> MS, Thompson DM, Cure J, Hine JR, Roberts PR. Same-patient reproducibility of state entropy: a comparison of simultaneous bilateral measurements during general anesthesia. </w:t>
      </w:r>
      <w:proofErr w:type="spellStart"/>
      <w:r w:rsidRPr="00A12276">
        <w:rPr>
          <w:sz w:val="20"/>
        </w:rPr>
        <w:t>Anesth</w:t>
      </w:r>
      <w:proofErr w:type="spellEnd"/>
      <w:r w:rsidRPr="00A12276">
        <w:rPr>
          <w:sz w:val="20"/>
        </w:rPr>
        <w:t xml:space="preserve"> </w:t>
      </w:r>
      <w:proofErr w:type="spellStart"/>
      <w:r w:rsidRPr="00A12276">
        <w:rPr>
          <w:sz w:val="20"/>
        </w:rPr>
        <w:t>Analg</w:t>
      </w:r>
      <w:proofErr w:type="spellEnd"/>
      <w:r w:rsidRPr="00A12276">
        <w:rPr>
          <w:sz w:val="20"/>
        </w:rPr>
        <w:t xml:space="preserve">. 2009 Jun;108(6):1830-5. </w:t>
      </w:r>
      <w:proofErr w:type="spellStart"/>
      <w:r w:rsidRPr="00A12276">
        <w:rPr>
          <w:sz w:val="20"/>
        </w:rPr>
        <w:t>doi</w:t>
      </w:r>
      <w:proofErr w:type="spellEnd"/>
      <w:r w:rsidRPr="00A12276">
        <w:rPr>
          <w:sz w:val="20"/>
        </w:rPr>
        <w:t>: 10.1213/ane.0b013e31819dc668. PubMed PMID: 19448208.</w:t>
      </w:r>
    </w:p>
    <w:p w:rsidR="00DA7BFB" w:rsidRPr="00A12276" w:rsidRDefault="00DA7BFB" w:rsidP="00DA7BFB">
      <w:pPr>
        <w:rPr>
          <w:rStyle w:val="authors"/>
          <w:sz w:val="20"/>
        </w:rPr>
      </w:pPr>
    </w:p>
    <w:p w:rsidR="00DA7BFB" w:rsidRPr="00A12276" w:rsidRDefault="00DA7BFB" w:rsidP="00DA7BFB">
      <w:pPr>
        <w:rPr>
          <w:sz w:val="20"/>
        </w:rPr>
      </w:pPr>
      <w:r w:rsidRPr="00A12276">
        <w:rPr>
          <w:rStyle w:val="authors"/>
          <w:sz w:val="20"/>
        </w:rPr>
        <w:t xml:space="preserve">Hanigan MH, Dela Cruz BL, </w:t>
      </w:r>
      <w:proofErr w:type="spellStart"/>
      <w:r w:rsidRPr="00A12276">
        <w:rPr>
          <w:rStyle w:val="authors"/>
          <w:sz w:val="20"/>
        </w:rPr>
        <w:t>Shord</w:t>
      </w:r>
      <w:proofErr w:type="spellEnd"/>
      <w:r w:rsidRPr="00A12276">
        <w:rPr>
          <w:rStyle w:val="authors"/>
          <w:sz w:val="20"/>
        </w:rPr>
        <w:t xml:space="preserve"> SS, Medina PJ, </w:t>
      </w:r>
      <w:proofErr w:type="spellStart"/>
      <w:r w:rsidRPr="00A12276">
        <w:rPr>
          <w:rStyle w:val="authors"/>
          <w:sz w:val="20"/>
        </w:rPr>
        <w:t>Fazili</w:t>
      </w:r>
      <w:proofErr w:type="spellEnd"/>
      <w:r w:rsidRPr="00A12276">
        <w:rPr>
          <w:rStyle w:val="authors"/>
          <w:sz w:val="20"/>
        </w:rPr>
        <w:t xml:space="preserve"> J, Thompson DM. </w:t>
      </w:r>
      <w:hyperlink r:id="rId6" w:history="1">
        <w:r w:rsidRPr="00A12276">
          <w:rPr>
            <w:rStyle w:val="Hyperlink"/>
            <w:color w:val="auto"/>
            <w:sz w:val="20"/>
            <w:u w:val="none"/>
          </w:rPr>
          <w:t xml:space="preserve">Optimizing chemotherapy: concomitant medication lists. </w:t>
        </w:r>
      </w:hyperlink>
      <w:r w:rsidRPr="00A12276">
        <w:rPr>
          <w:rStyle w:val="source"/>
          <w:sz w:val="20"/>
        </w:rPr>
        <w:t xml:space="preserve">Clin </w:t>
      </w:r>
      <w:proofErr w:type="spellStart"/>
      <w:r w:rsidRPr="00A12276">
        <w:rPr>
          <w:rStyle w:val="source"/>
          <w:sz w:val="20"/>
        </w:rPr>
        <w:t>Pharmacol</w:t>
      </w:r>
      <w:proofErr w:type="spellEnd"/>
      <w:r w:rsidRPr="00A12276">
        <w:rPr>
          <w:rStyle w:val="source"/>
          <w:sz w:val="20"/>
        </w:rPr>
        <w:t xml:space="preserve"> </w:t>
      </w:r>
      <w:proofErr w:type="spellStart"/>
      <w:r w:rsidRPr="00A12276">
        <w:rPr>
          <w:rStyle w:val="source"/>
          <w:sz w:val="20"/>
        </w:rPr>
        <w:t>Ther</w:t>
      </w:r>
      <w:proofErr w:type="spellEnd"/>
      <w:r w:rsidRPr="00A12276">
        <w:rPr>
          <w:sz w:val="20"/>
        </w:rPr>
        <w:t xml:space="preserve">. </w:t>
      </w:r>
      <w:r w:rsidRPr="00A12276">
        <w:rPr>
          <w:rStyle w:val="pubdate"/>
          <w:sz w:val="20"/>
        </w:rPr>
        <w:t>2011 Jan;</w:t>
      </w:r>
      <w:r w:rsidRPr="00A12276">
        <w:rPr>
          <w:rStyle w:val="volume"/>
          <w:sz w:val="20"/>
        </w:rPr>
        <w:t>89</w:t>
      </w:r>
      <w:r w:rsidRPr="00A12276">
        <w:rPr>
          <w:rStyle w:val="issue"/>
          <w:sz w:val="20"/>
        </w:rPr>
        <w:t>(1)</w:t>
      </w:r>
      <w:r w:rsidRPr="00A12276">
        <w:rPr>
          <w:rStyle w:val="pages"/>
          <w:sz w:val="20"/>
        </w:rPr>
        <w:t>:114-9</w:t>
      </w:r>
      <w:r w:rsidRPr="00A12276">
        <w:rPr>
          <w:sz w:val="20"/>
        </w:rPr>
        <w:t xml:space="preserve">. </w:t>
      </w:r>
      <w:proofErr w:type="spellStart"/>
      <w:r w:rsidRPr="00A12276">
        <w:rPr>
          <w:rStyle w:val="doi"/>
          <w:sz w:val="20"/>
        </w:rPr>
        <w:t>doi</w:t>
      </w:r>
      <w:proofErr w:type="spellEnd"/>
      <w:r w:rsidRPr="00A12276">
        <w:rPr>
          <w:rStyle w:val="doi"/>
          <w:sz w:val="20"/>
        </w:rPr>
        <w:t xml:space="preserve">: 10.1038/clpt.2010.253. </w:t>
      </w:r>
      <w:proofErr w:type="spellStart"/>
      <w:r w:rsidRPr="00A12276">
        <w:rPr>
          <w:rStyle w:val="pubstatus"/>
          <w:sz w:val="20"/>
        </w:rPr>
        <w:t>Epub</w:t>
      </w:r>
      <w:proofErr w:type="spellEnd"/>
      <w:r w:rsidRPr="00A12276">
        <w:rPr>
          <w:rStyle w:val="pubstatus"/>
          <w:sz w:val="20"/>
        </w:rPr>
        <w:t xml:space="preserve"> 2010 Dec 1. </w:t>
      </w:r>
      <w:r w:rsidRPr="00A12276">
        <w:rPr>
          <w:rStyle w:val="pmid"/>
          <w:sz w:val="20"/>
        </w:rPr>
        <w:t>PubMed PMID: 21124312</w:t>
      </w:r>
      <w:r w:rsidRPr="00A12276">
        <w:rPr>
          <w:rStyle w:val="pmcid"/>
          <w:sz w:val="20"/>
        </w:rPr>
        <w:t>; PubMed Central PMCID: PMC3826435</w:t>
      </w:r>
      <w:r w:rsidRPr="00A12276">
        <w:rPr>
          <w:sz w:val="20"/>
        </w:rPr>
        <w:t>.</w:t>
      </w:r>
    </w:p>
    <w:p w:rsidR="00DA7BFB" w:rsidRPr="00A12276" w:rsidRDefault="00DA7BFB" w:rsidP="00DA7BFB">
      <w:pPr>
        <w:rPr>
          <w:sz w:val="20"/>
        </w:rPr>
      </w:pPr>
    </w:p>
    <w:p w:rsidR="00F642F0" w:rsidRPr="00A12276" w:rsidRDefault="00B35702" w:rsidP="00DA7BFB">
      <w:pPr>
        <w:rPr>
          <w:sz w:val="20"/>
        </w:rPr>
      </w:pPr>
      <w:r w:rsidRPr="00A12276">
        <w:rPr>
          <w:rStyle w:val="authors"/>
          <w:sz w:val="20"/>
        </w:rPr>
        <w:t xml:space="preserve">Ray B, </w:t>
      </w:r>
      <w:proofErr w:type="spellStart"/>
      <w:r w:rsidRPr="00A12276">
        <w:rPr>
          <w:rStyle w:val="authors"/>
          <w:sz w:val="20"/>
        </w:rPr>
        <w:t>Pandav</w:t>
      </w:r>
      <w:proofErr w:type="spellEnd"/>
      <w:r w:rsidRPr="00A12276">
        <w:rPr>
          <w:rStyle w:val="authors"/>
          <w:sz w:val="20"/>
        </w:rPr>
        <w:t xml:space="preserve"> VM, Mathews EA, Thompson DM, Ford L, </w:t>
      </w:r>
      <w:proofErr w:type="spellStart"/>
      <w:r w:rsidRPr="00A12276">
        <w:rPr>
          <w:rStyle w:val="authors"/>
          <w:sz w:val="20"/>
        </w:rPr>
        <w:t>Yearout</w:t>
      </w:r>
      <w:proofErr w:type="spellEnd"/>
      <w:r w:rsidRPr="00A12276">
        <w:rPr>
          <w:rStyle w:val="authors"/>
          <w:sz w:val="20"/>
        </w:rPr>
        <w:t xml:space="preserve"> LK, </w:t>
      </w:r>
      <w:proofErr w:type="spellStart"/>
      <w:r w:rsidRPr="00A12276">
        <w:rPr>
          <w:rStyle w:val="authors"/>
          <w:sz w:val="20"/>
        </w:rPr>
        <w:t>Bohnstedt</w:t>
      </w:r>
      <w:proofErr w:type="spellEnd"/>
      <w:r w:rsidRPr="00A12276">
        <w:rPr>
          <w:rStyle w:val="authors"/>
          <w:sz w:val="20"/>
        </w:rPr>
        <w:t xml:space="preserve"> BN, Chaudhary S, Dale GL, Prodan CI. </w:t>
      </w:r>
      <w:hyperlink r:id="rId7" w:history="1">
        <w:r w:rsidRPr="00A12276">
          <w:rPr>
            <w:rStyle w:val="Hyperlink"/>
            <w:color w:val="auto"/>
            <w:sz w:val="20"/>
            <w:u w:val="none"/>
          </w:rPr>
          <w:t>Coated-Platelet Trends Predict Short-Term Clinical Outcome</w:t>
        </w:r>
        <w:r w:rsidR="00DA7BFB" w:rsidRPr="00A12276">
          <w:rPr>
            <w:rStyle w:val="Hyperlink"/>
            <w:color w:val="auto"/>
            <w:sz w:val="20"/>
            <w:u w:val="none"/>
          </w:rPr>
          <w:t xml:space="preserve"> </w:t>
        </w:r>
        <w:r w:rsidRPr="00A12276">
          <w:rPr>
            <w:rStyle w:val="Hyperlink"/>
            <w:color w:val="auto"/>
            <w:sz w:val="20"/>
            <w:u w:val="none"/>
          </w:rPr>
          <w:t xml:space="preserve">After Subarachnoid Hemorrhage. </w:t>
        </w:r>
      </w:hyperlink>
      <w:proofErr w:type="spellStart"/>
      <w:r w:rsidRPr="00A12276">
        <w:rPr>
          <w:rStyle w:val="source"/>
          <w:sz w:val="20"/>
        </w:rPr>
        <w:t>Transl</w:t>
      </w:r>
      <w:proofErr w:type="spellEnd"/>
      <w:r w:rsidRPr="00A12276">
        <w:rPr>
          <w:rStyle w:val="source"/>
          <w:sz w:val="20"/>
        </w:rPr>
        <w:t xml:space="preserve"> Stroke Res</w:t>
      </w:r>
      <w:r w:rsidRPr="00A12276">
        <w:rPr>
          <w:sz w:val="20"/>
        </w:rPr>
        <w:t xml:space="preserve">. </w:t>
      </w:r>
      <w:r w:rsidRPr="00A12276">
        <w:rPr>
          <w:rStyle w:val="pubdate"/>
          <w:sz w:val="20"/>
        </w:rPr>
        <w:t>2018 Oct;</w:t>
      </w:r>
      <w:r w:rsidRPr="00A12276">
        <w:rPr>
          <w:rStyle w:val="volume"/>
          <w:sz w:val="20"/>
        </w:rPr>
        <w:t>9</w:t>
      </w:r>
      <w:r w:rsidRPr="00A12276">
        <w:rPr>
          <w:rStyle w:val="issue"/>
          <w:sz w:val="20"/>
        </w:rPr>
        <w:t>(5)</w:t>
      </w:r>
      <w:r w:rsidRPr="00A12276">
        <w:rPr>
          <w:rStyle w:val="pages"/>
          <w:sz w:val="20"/>
        </w:rPr>
        <w:t>:459-470</w:t>
      </w:r>
      <w:r w:rsidRPr="00A12276">
        <w:rPr>
          <w:sz w:val="20"/>
        </w:rPr>
        <w:t xml:space="preserve">. </w:t>
      </w:r>
      <w:proofErr w:type="spellStart"/>
      <w:r w:rsidRPr="00A12276">
        <w:rPr>
          <w:rStyle w:val="doi"/>
          <w:sz w:val="20"/>
        </w:rPr>
        <w:t>doi</w:t>
      </w:r>
      <w:proofErr w:type="spellEnd"/>
      <w:r w:rsidRPr="00A12276">
        <w:rPr>
          <w:rStyle w:val="doi"/>
          <w:sz w:val="20"/>
        </w:rPr>
        <w:t xml:space="preserve">: 10.1007/s12975-017-0594-7. </w:t>
      </w:r>
      <w:proofErr w:type="spellStart"/>
      <w:r w:rsidRPr="00A12276">
        <w:rPr>
          <w:rStyle w:val="pubstatus"/>
          <w:sz w:val="20"/>
        </w:rPr>
        <w:t>Epub</w:t>
      </w:r>
      <w:proofErr w:type="spellEnd"/>
      <w:r w:rsidRPr="00A12276">
        <w:rPr>
          <w:rStyle w:val="pubstatus"/>
          <w:sz w:val="20"/>
        </w:rPr>
        <w:t xml:space="preserve"> 2017 Dec 9. </w:t>
      </w:r>
      <w:r w:rsidRPr="00A12276">
        <w:rPr>
          <w:rStyle w:val="pmid"/>
          <w:sz w:val="20"/>
        </w:rPr>
        <w:t>PubMed PMID: 29224114</w:t>
      </w:r>
      <w:r w:rsidRPr="00A12276">
        <w:rPr>
          <w:sz w:val="20"/>
        </w:rPr>
        <w:t>.</w:t>
      </w:r>
    </w:p>
    <w:p w:rsidR="00DA7BFB" w:rsidRPr="00A12276" w:rsidRDefault="00DA7BFB" w:rsidP="00DA7BFB">
      <w:pPr>
        <w:rPr>
          <w:rStyle w:val="authors"/>
          <w:sz w:val="20"/>
        </w:rPr>
      </w:pPr>
    </w:p>
    <w:p w:rsidR="00DA7BFB" w:rsidRDefault="00DA7BFB" w:rsidP="00DA7BFB">
      <w:pPr>
        <w:rPr>
          <w:rStyle w:val="authors"/>
          <w:sz w:val="20"/>
        </w:rPr>
      </w:pPr>
      <w:r w:rsidRPr="00A12276">
        <w:rPr>
          <w:rStyle w:val="authors"/>
          <w:sz w:val="20"/>
        </w:rPr>
        <w:t xml:space="preserve">Thompson DM, Lee HM, Stoner JA, Golub LM, </w:t>
      </w:r>
      <w:proofErr w:type="spellStart"/>
      <w:r w:rsidRPr="00A12276">
        <w:rPr>
          <w:rStyle w:val="authors"/>
          <w:sz w:val="20"/>
        </w:rPr>
        <w:t>Nummikoski</w:t>
      </w:r>
      <w:proofErr w:type="spellEnd"/>
      <w:r w:rsidRPr="00A12276">
        <w:rPr>
          <w:rStyle w:val="authors"/>
          <w:sz w:val="20"/>
        </w:rPr>
        <w:t xml:space="preserve"> PV, Payne JB. Loss of alveolar bone density in postmenopausal, </w:t>
      </w:r>
      <w:proofErr w:type="spellStart"/>
      <w:r w:rsidRPr="00A12276">
        <w:rPr>
          <w:rStyle w:val="authors"/>
          <w:sz w:val="20"/>
        </w:rPr>
        <w:t>osteopenic</w:t>
      </w:r>
      <w:proofErr w:type="spellEnd"/>
      <w:r w:rsidRPr="00A12276">
        <w:rPr>
          <w:rStyle w:val="authors"/>
          <w:sz w:val="20"/>
        </w:rPr>
        <w:t xml:space="preserve"> women is associated with circulating levels of gelatinases. J Periodontal Res. 2019 Apr </w:t>
      </w:r>
      <w:proofErr w:type="gramStart"/>
      <w:r w:rsidRPr="00A12276">
        <w:rPr>
          <w:rStyle w:val="authors"/>
          <w:sz w:val="20"/>
        </w:rPr>
        <w:t>29;.</w:t>
      </w:r>
      <w:proofErr w:type="gramEnd"/>
      <w:r w:rsidRPr="00A12276">
        <w:rPr>
          <w:rStyle w:val="authors"/>
          <w:sz w:val="20"/>
        </w:rPr>
        <w:t xml:space="preserve"> </w:t>
      </w:r>
      <w:proofErr w:type="spellStart"/>
      <w:r w:rsidRPr="00A12276">
        <w:rPr>
          <w:rStyle w:val="authors"/>
          <w:sz w:val="20"/>
        </w:rPr>
        <w:t>doi</w:t>
      </w:r>
      <w:proofErr w:type="spellEnd"/>
      <w:r w:rsidRPr="00A12276">
        <w:rPr>
          <w:rStyle w:val="authors"/>
          <w:sz w:val="20"/>
        </w:rPr>
        <w:t>: 10.1111/jre.12656. [</w:t>
      </w:r>
      <w:proofErr w:type="spellStart"/>
      <w:r w:rsidRPr="00A12276">
        <w:rPr>
          <w:rStyle w:val="authors"/>
          <w:sz w:val="20"/>
        </w:rPr>
        <w:t>Epub</w:t>
      </w:r>
      <w:proofErr w:type="spellEnd"/>
      <w:r w:rsidRPr="00A12276">
        <w:rPr>
          <w:rStyle w:val="authors"/>
          <w:sz w:val="20"/>
        </w:rPr>
        <w:t xml:space="preserve"> ahead of print] PubMed PMID: 31032961.</w:t>
      </w:r>
    </w:p>
    <w:p w:rsidR="008939A8" w:rsidRDefault="008939A8" w:rsidP="00DA7BFB">
      <w:pPr>
        <w:rPr>
          <w:rStyle w:val="authors"/>
          <w:sz w:val="20"/>
        </w:rPr>
      </w:pPr>
    </w:p>
    <w:p w:rsidR="008939A8" w:rsidRPr="008939A8" w:rsidRDefault="008939A8" w:rsidP="008939A8">
      <w:pPr>
        <w:rPr>
          <w:rFonts w:cs="Arial"/>
          <w:color w:val="000000"/>
          <w:sz w:val="20"/>
        </w:rPr>
      </w:pPr>
      <w:r w:rsidRPr="008939A8">
        <w:rPr>
          <w:rStyle w:val="xxxxxxxxxelementtoproof"/>
          <w:rFonts w:cs="Arial"/>
          <w:color w:val="000000"/>
          <w:sz w:val="20"/>
        </w:rPr>
        <w:t>Thompson DM, Zhao YD. </w:t>
      </w:r>
      <w:r>
        <w:rPr>
          <w:rStyle w:val="xcontentpasted6"/>
          <w:sz w:val="20"/>
        </w:rPr>
        <w:t>C</w:t>
      </w:r>
      <w:r w:rsidRPr="008939A8">
        <w:rPr>
          <w:rStyle w:val="xcontentpasted6"/>
          <w:sz w:val="20"/>
        </w:rPr>
        <w:t>hoosing statistical models to assess biological interaction as a departure from additivity</w:t>
      </w:r>
      <w:r>
        <w:rPr>
          <w:rStyle w:val="xcontentpasted6"/>
          <w:sz w:val="20"/>
        </w:rPr>
        <w:t xml:space="preserve"> </w:t>
      </w:r>
      <w:r w:rsidRPr="008939A8">
        <w:rPr>
          <w:rStyle w:val="xcontentpasted6"/>
          <w:sz w:val="20"/>
        </w:rPr>
        <w:t>of effects</w:t>
      </w:r>
      <w:r>
        <w:rPr>
          <w:rStyle w:val="xcontentpasted6"/>
          <w:sz w:val="20"/>
        </w:rPr>
        <w:t xml:space="preserve">. </w:t>
      </w:r>
      <w:r w:rsidRPr="008939A8">
        <w:rPr>
          <w:rStyle w:val="xxxxxxxxxelementtoproof"/>
          <w:rFonts w:cs="Arial"/>
          <w:color w:val="000000"/>
          <w:sz w:val="20"/>
        </w:rPr>
        <w:t>Ep</w:t>
      </w:r>
      <w:r w:rsidRPr="008939A8">
        <w:rPr>
          <w:rStyle w:val="xcontentpasted5"/>
          <w:rFonts w:cs="Arial"/>
          <w:color w:val="000000"/>
          <w:sz w:val="20"/>
        </w:rPr>
        <w:t>idemiology Biostatistics and Public Health</w:t>
      </w:r>
      <w:r>
        <w:rPr>
          <w:rStyle w:val="xcontentpasted5"/>
          <w:rFonts w:cs="Arial"/>
          <w:color w:val="000000"/>
          <w:sz w:val="20"/>
        </w:rPr>
        <w:t>. 2023;</w:t>
      </w:r>
      <w:r w:rsidRPr="008939A8">
        <w:rPr>
          <w:rStyle w:val="xcontentpasted5"/>
          <w:rFonts w:cs="Arial"/>
          <w:color w:val="000000"/>
          <w:sz w:val="20"/>
        </w:rPr>
        <w:t> </w:t>
      </w:r>
      <w:r w:rsidRPr="008939A8">
        <w:rPr>
          <w:rStyle w:val="xxxxxxxxxelementtoproof"/>
          <w:rFonts w:cs="Arial"/>
          <w:color w:val="000000"/>
          <w:sz w:val="20"/>
        </w:rPr>
        <w:t>18(1):85-92</w:t>
      </w:r>
      <w:r>
        <w:rPr>
          <w:rStyle w:val="xcontentpasted5"/>
          <w:rFonts w:cs="Arial"/>
          <w:color w:val="000000"/>
          <w:sz w:val="20"/>
        </w:rPr>
        <w:t xml:space="preserve">.  </w:t>
      </w:r>
      <w:bookmarkStart w:id="0" w:name="_GoBack"/>
      <w:bookmarkEnd w:id="0"/>
      <w:r w:rsidRPr="008939A8">
        <w:rPr>
          <w:rFonts w:cs="Arial"/>
          <w:color w:val="000000"/>
          <w:sz w:val="20"/>
        </w:rPr>
        <w:t>DOI:</w:t>
      </w:r>
      <w:hyperlink r:id="rId8" w:tgtFrame="_blank" w:history="1">
        <w:r w:rsidRPr="008939A8">
          <w:rPr>
            <w:rStyle w:val="Hyperlink"/>
            <w:rFonts w:cs="Arial"/>
            <w:sz w:val="20"/>
          </w:rPr>
          <w:t>10.54103/2282-0930/20180</w:t>
        </w:r>
      </w:hyperlink>
    </w:p>
    <w:p w:rsidR="008939A8" w:rsidRPr="00A12276" w:rsidRDefault="008939A8" w:rsidP="00DA7BFB">
      <w:pPr>
        <w:rPr>
          <w:rStyle w:val="authors"/>
          <w:sz w:val="20"/>
        </w:rPr>
      </w:pPr>
    </w:p>
    <w:p w:rsidR="00DA7BFB" w:rsidRPr="00DA7BFB" w:rsidRDefault="00DA7BFB" w:rsidP="00DA7BFB"/>
    <w:sectPr w:rsidR="00DA7BFB" w:rsidRPr="00DA7BFB">
      <w:pgSz w:w="12240" w:h="15840"/>
      <w:pgMar w:top="1440" w:right="72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635D2"/>
    <w:multiLevelType w:val="singleLevel"/>
    <w:tmpl w:val="F282023C"/>
    <w:lvl w:ilvl="0">
      <w:start w:val="1982"/>
      <w:numFmt w:val="decimal"/>
      <w:lvlText w:val="%1"/>
      <w:lvlJc w:val="left"/>
      <w:pPr>
        <w:tabs>
          <w:tab w:val="num"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CO" w:vendorID="64" w:dllVersion="6" w:nlCheck="1" w:checkStyle="0"/>
  <w:activeWritingStyle w:appName="MSWord" w:lang="en-US"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700"/>
    <w:rsid w:val="000567EA"/>
    <w:rsid w:val="000C7B81"/>
    <w:rsid w:val="000D1700"/>
    <w:rsid w:val="002150FB"/>
    <w:rsid w:val="002A5DC6"/>
    <w:rsid w:val="002D0258"/>
    <w:rsid w:val="002F6028"/>
    <w:rsid w:val="0034299D"/>
    <w:rsid w:val="00385678"/>
    <w:rsid w:val="00394727"/>
    <w:rsid w:val="003B3A2E"/>
    <w:rsid w:val="003F1E43"/>
    <w:rsid w:val="004A08E7"/>
    <w:rsid w:val="004C198D"/>
    <w:rsid w:val="004C2239"/>
    <w:rsid w:val="004E47C7"/>
    <w:rsid w:val="00507885"/>
    <w:rsid w:val="005B6FC9"/>
    <w:rsid w:val="00661C9B"/>
    <w:rsid w:val="00676281"/>
    <w:rsid w:val="006E100F"/>
    <w:rsid w:val="00721D6A"/>
    <w:rsid w:val="007615A4"/>
    <w:rsid w:val="00780E9A"/>
    <w:rsid w:val="007E6F4D"/>
    <w:rsid w:val="00873608"/>
    <w:rsid w:val="008939A8"/>
    <w:rsid w:val="009826A2"/>
    <w:rsid w:val="009C6500"/>
    <w:rsid w:val="00A12276"/>
    <w:rsid w:val="00B35702"/>
    <w:rsid w:val="00B656BC"/>
    <w:rsid w:val="00B724EA"/>
    <w:rsid w:val="00BA7871"/>
    <w:rsid w:val="00BD2570"/>
    <w:rsid w:val="00BF1BBC"/>
    <w:rsid w:val="00C3661F"/>
    <w:rsid w:val="00D17FD5"/>
    <w:rsid w:val="00D353BA"/>
    <w:rsid w:val="00D8571F"/>
    <w:rsid w:val="00D92755"/>
    <w:rsid w:val="00DA7BFB"/>
    <w:rsid w:val="00DC2149"/>
    <w:rsid w:val="00DE6604"/>
    <w:rsid w:val="00DF6AD1"/>
    <w:rsid w:val="00E30B01"/>
    <w:rsid w:val="00EF24BA"/>
    <w:rsid w:val="00F247E4"/>
    <w:rsid w:val="00F2634E"/>
    <w:rsid w:val="00F50D1E"/>
    <w:rsid w:val="00F577CE"/>
    <w:rsid w:val="00F642F0"/>
    <w:rsid w:val="00FB37F5"/>
    <w:rsid w:val="00FB6BCE"/>
    <w:rsid w:val="00FD1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8B41C"/>
  <w15:chartTrackingRefBased/>
  <w15:docId w15:val="{2F1FE619-1BAE-411D-BEE0-AD542EE9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ind w:left="360" w:right="288" w:hanging="360"/>
      <w:jc w:val="both"/>
      <w:outlineLvl w:val="0"/>
    </w:pPr>
    <w:rPr>
      <w:rFonts w:cs="Arial"/>
      <w:b/>
      <w:bCs/>
    </w:rPr>
  </w:style>
  <w:style w:type="paragraph" w:styleId="Heading2">
    <w:name w:val="heading 2"/>
    <w:basedOn w:val="Normal"/>
    <w:next w:val="Normal"/>
    <w:link w:val="Heading2Char"/>
    <w:semiHidden/>
    <w:unhideWhenUsed/>
    <w:qFormat/>
    <w:rsid w:val="00D8571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tabs>
        <w:tab w:val="left" w:pos="1350"/>
      </w:tabs>
      <w:suppressAutoHyphens/>
      <w:jc w:val="center"/>
    </w:pPr>
    <w:rPr>
      <w:b/>
    </w:rPr>
  </w:style>
  <w:style w:type="character" w:styleId="FollowedHyperlink">
    <w:name w:val="FollowedHyperlink"/>
    <w:rPr>
      <w:color w:val="800080"/>
      <w:u w:val="single"/>
    </w:rPr>
  </w:style>
  <w:style w:type="paragraph" w:styleId="BodyTextIndent2">
    <w:name w:val="Body Text Indent 2"/>
    <w:basedOn w:val="Normal"/>
    <w:pPr>
      <w:tabs>
        <w:tab w:val="left" w:pos="-720"/>
        <w:tab w:val="left" w:pos="0"/>
        <w:tab w:val="left" w:pos="1440"/>
        <w:tab w:val="left" w:pos="2880"/>
      </w:tabs>
      <w:suppressAutoHyphens/>
      <w:spacing w:after="120"/>
      <w:ind w:left="3600" w:hanging="3600"/>
    </w:pPr>
    <w:rPr>
      <w:spacing w:val="-3"/>
    </w:rPr>
  </w:style>
  <w:style w:type="paragraph" w:styleId="BodyText">
    <w:name w:val="Body Text"/>
    <w:basedOn w:val="Normal"/>
    <w:pPr>
      <w:tabs>
        <w:tab w:val="left" w:pos="-720"/>
        <w:tab w:val="left" w:pos="0"/>
        <w:tab w:val="left" w:pos="1440"/>
        <w:tab w:val="left" w:pos="2880"/>
      </w:tabs>
      <w:suppressAutoHyphens/>
      <w:spacing w:after="120"/>
      <w:jc w:val="both"/>
    </w:pPr>
    <w:rPr>
      <w:rFonts w:cs="Arial"/>
    </w:rPr>
  </w:style>
  <w:style w:type="character" w:styleId="Emphasis">
    <w:name w:val="Emphasis"/>
    <w:qFormat/>
    <w:rPr>
      <w:i/>
      <w:iCs/>
    </w:rPr>
  </w:style>
  <w:style w:type="paragraph" w:customStyle="1" w:styleId="Technical4">
    <w:name w:val="Technical 4"/>
    <w:pPr>
      <w:tabs>
        <w:tab w:val="left" w:pos="-720"/>
      </w:tabs>
      <w:suppressAutoHyphens/>
    </w:pPr>
    <w:rPr>
      <w:rFonts w:ascii="Courier" w:hAnsi="Courier"/>
      <w:b/>
      <w:sz w:val="24"/>
    </w:rPr>
  </w:style>
  <w:style w:type="paragraph" w:styleId="EndnoteText">
    <w:name w:val="endnote text"/>
    <w:basedOn w:val="Normal"/>
    <w:semiHidden/>
    <w:rPr>
      <w:rFonts w:ascii="Courier" w:hAnsi="Courier"/>
    </w:rPr>
  </w:style>
  <w:style w:type="paragraph" w:styleId="BodyTextIndent">
    <w:name w:val="Body Text Indent"/>
    <w:basedOn w:val="Normal"/>
    <w:pPr>
      <w:spacing w:after="120"/>
      <w:ind w:left="1440" w:hanging="1440"/>
    </w:pPr>
    <w:rPr>
      <w:spacing w:val="-3"/>
    </w:rPr>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styleId="Date">
    <w:name w:val="Date"/>
    <w:basedOn w:val="Normal"/>
    <w:next w:val="Normal"/>
    <w:pPr>
      <w:autoSpaceDE w:val="0"/>
      <w:autoSpaceDN w:val="0"/>
    </w:pPr>
    <w:rPr>
      <w:rFonts w:ascii="Times" w:hAnsi="Times"/>
      <w:szCs w:val="24"/>
    </w:rPr>
  </w:style>
  <w:style w:type="paragraph" w:styleId="NormalWeb">
    <w:name w:val="Normal (Web)"/>
    <w:basedOn w:val="Normal"/>
    <w:rsid w:val="00F50D1E"/>
    <w:pPr>
      <w:spacing w:before="100" w:beforeAutospacing="1" w:after="100" w:afterAutospacing="1"/>
    </w:pPr>
    <w:rPr>
      <w:rFonts w:ascii="Times New Roman" w:hAnsi="Times New Roman"/>
      <w:szCs w:val="24"/>
    </w:rPr>
  </w:style>
  <w:style w:type="character" w:styleId="Strong">
    <w:name w:val="Strong"/>
    <w:qFormat/>
    <w:rsid w:val="00F50D1E"/>
    <w:rPr>
      <w:b/>
      <w:bCs/>
    </w:rPr>
  </w:style>
  <w:style w:type="paragraph" w:styleId="BodyTextIndent3">
    <w:name w:val="Body Text Indent 3"/>
    <w:basedOn w:val="Normal"/>
    <w:rsid w:val="002D0258"/>
    <w:pPr>
      <w:spacing w:after="120"/>
      <w:ind w:left="360"/>
    </w:pPr>
    <w:rPr>
      <w:sz w:val="16"/>
      <w:szCs w:val="16"/>
    </w:rPr>
  </w:style>
  <w:style w:type="paragraph" w:customStyle="1" w:styleId="citation">
    <w:name w:val="citation"/>
    <w:basedOn w:val="Normal"/>
    <w:rsid w:val="003F1E43"/>
    <w:pPr>
      <w:spacing w:before="240"/>
      <w:ind w:left="2160" w:hanging="720"/>
      <w:jc w:val="both"/>
    </w:pPr>
    <w:rPr>
      <w:rFonts w:ascii="Helvetica" w:hAnsi="Helvetica"/>
      <w:szCs w:val="24"/>
    </w:rPr>
  </w:style>
  <w:style w:type="character" w:customStyle="1" w:styleId="bibrecord-highlight">
    <w:name w:val="bibrecord-highlight"/>
    <w:basedOn w:val="DefaultParagraphFont"/>
    <w:rsid w:val="003F1E43"/>
  </w:style>
  <w:style w:type="character" w:customStyle="1" w:styleId="titles-title">
    <w:name w:val="titles-title"/>
    <w:basedOn w:val="DefaultParagraphFont"/>
    <w:rsid w:val="003F1E43"/>
  </w:style>
  <w:style w:type="character" w:customStyle="1" w:styleId="titles-source">
    <w:name w:val="titles-source"/>
    <w:basedOn w:val="DefaultParagraphFont"/>
    <w:rsid w:val="003F1E43"/>
  </w:style>
  <w:style w:type="character" w:customStyle="1" w:styleId="Heading2Char">
    <w:name w:val="Heading 2 Char"/>
    <w:link w:val="Heading2"/>
    <w:semiHidden/>
    <w:rsid w:val="00D8571F"/>
    <w:rPr>
      <w:rFonts w:ascii="Cambria" w:eastAsia="Times New Roman" w:hAnsi="Cambria" w:cs="Times New Roman"/>
      <w:b/>
      <w:bCs/>
      <w:i/>
      <w:iCs/>
      <w:sz w:val="28"/>
      <w:szCs w:val="28"/>
    </w:rPr>
  </w:style>
  <w:style w:type="character" w:customStyle="1" w:styleId="authors">
    <w:name w:val="authors"/>
    <w:basedOn w:val="DefaultParagraphFont"/>
    <w:rsid w:val="00F642F0"/>
  </w:style>
  <w:style w:type="character" w:customStyle="1" w:styleId="source">
    <w:name w:val="source"/>
    <w:basedOn w:val="DefaultParagraphFont"/>
    <w:rsid w:val="00F642F0"/>
  </w:style>
  <w:style w:type="character" w:customStyle="1" w:styleId="pubdate">
    <w:name w:val="pubdate"/>
    <w:basedOn w:val="DefaultParagraphFont"/>
    <w:rsid w:val="00F642F0"/>
  </w:style>
  <w:style w:type="character" w:customStyle="1" w:styleId="volume">
    <w:name w:val="volume"/>
    <w:basedOn w:val="DefaultParagraphFont"/>
    <w:rsid w:val="00F642F0"/>
  </w:style>
  <w:style w:type="character" w:customStyle="1" w:styleId="issue">
    <w:name w:val="issue"/>
    <w:basedOn w:val="DefaultParagraphFont"/>
    <w:rsid w:val="00F642F0"/>
  </w:style>
  <w:style w:type="character" w:customStyle="1" w:styleId="pages">
    <w:name w:val="pages"/>
    <w:basedOn w:val="DefaultParagraphFont"/>
    <w:rsid w:val="00F642F0"/>
  </w:style>
  <w:style w:type="character" w:customStyle="1" w:styleId="doi">
    <w:name w:val="doi"/>
    <w:basedOn w:val="DefaultParagraphFont"/>
    <w:rsid w:val="00F642F0"/>
  </w:style>
  <w:style w:type="character" w:customStyle="1" w:styleId="pubstatus">
    <w:name w:val="pubstatus"/>
    <w:basedOn w:val="DefaultParagraphFont"/>
    <w:rsid w:val="00F642F0"/>
  </w:style>
  <w:style w:type="character" w:customStyle="1" w:styleId="pmid">
    <w:name w:val="pmid"/>
    <w:basedOn w:val="DefaultParagraphFont"/>
    <w:rsid w:val="00F642F0"/>
  </w:style>
  <w:style w:type="character" w:customStyle="1" w:styleId="pmcid">
    <w:name w:val="pmcid"/>
    <w:basedOn w:val="DefaultParagraphFont"/>
    <w:rsid w:val="00F642F0"/>
  </w:style>
  <w:style w:type="character" w:customStyle="1" w:styleId="xxxxxxxxxelementtoproof">
    <w:name w:val="x_x_x_x_x_x_x_x_x_elementtoproof"/>
    <w:basedOn w:val="DefaultParagraphFont"/>
    <w:rsid w:val="008939A8"/>
  </w:style>
  <w:style w:type="character" w:customStyle="1" w:styleId="xcontentpasted6">
    <w:name w:val="x_contentpasted6"/>
    <w:basedOn w:val="DefaultParagraphFont"/>
    <w:rsid w:val="008939A8"/>
  </w:style>
  <w:style w:type="character" w:customStyle="1" w:styleId="xcontentpasted5">
    <w:name w:val="x_contentpasted5"/>
    <w:basedOn w:val="DefaultParagraphFont"/>
    <w:rsid w:val="00893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537245">
      <w:bodyDiv w:val="1"/>
      <w:marLeft w:val="0"/>
      <w:marRight w:val="0"/>
      <w:marTop w:val="0"/>
      <w:marBottom w:val="0"/>
      <w:divBdr>
        <w:top w:val="none" w:sz="0" w:space="0" w:color="auto"/>
        <w:left w:val="none" w:sz="0" w:space="0" w:color="auto"/>
        <w:bottom w:val="none" w:sz="0" w:space="0" w:color="auto"/>
        <w:right w:val="none" w:sz="0" w:space="0" w:color="auto"/>
      </w:divBdr>
    </w:div>
    <w:div w:id="593826611">
      <w:bodyDiv w:val="1"/>
      <w:marLeft w:val="0"/>
      <w:marRight w:val="0"/>
      <w:marTop w:val="0"/>
      <w:marBottom w:val="0"/>
      <w:divBdr>
        <w:top w:val="none" w:sz="0" w:space="0" w:color="auto"/>
        <w:left w:val="none" w:sz="0" w:space="0" w:color="auto"/>
        <w:bottom w:val="none" w:sz="0" w:space="0" w:color="auto"/>
        <w:right w:val="none" w:sz="0" w:space="0" w:color="auto"/>
      </w:divBdr>
    </w:div>
    <w:div w:id="620116733">
      <w:bodyDiv w:val="1"/>
      <w:marLeft w:val="0"/>
      <w:marRight w:val="0"/>
      <w:marTop w:val="0"/>
      <w:marBottom w:val="0"/>
      <w:divBdr>
        <w:top w:val="none" w:sz="0" w:space="0" w:color="auto"/>
        <w:left w:val="none" w:sz="0" w:space="0" w:color="auto"/>
        <w:bottom w:val="none" w:sz="0" w:space="0" w:color="auto"/>
        <w:right w:val="none" w:sz="0" w:space="0" w:color="auto"/>
      </w:divBdr>
    </w:div>
    <w:div w:id="895431021">
      <w:bodyDiv w:val="1"/>
      <w:marLeft w:val="0"/>
      <w:marRight w:val="0"/>
      <w:marTop w:val="0"/>
      <w:marBottom w:val="0"/>
      <w:divBdr>
        <w:top w:val="none" w:sz="0" w:space="0" w:color="auto"/>
        <w:left w:val="none" w:sz="0" w:space="0" w:color="auto"/>
        <w:bottom w:val="none" w:sz="0" w:space="0" w:color="auto"/>
        <w:right w:val="none" w:sz="0" w:space="0" w:color="auto"/>
      </w:divBdr>
    </w:div>
    <w:div w:id="1458795301">
      <w:bodyDiv w:val="1"/>
      <w:marLeft w:val="0"/>
      <w:marRight w:val="0"/>
      <w:marTop w:val="0"/>
      <w:marBottom w:val="0"/>
      <w:divBdr>
        <w:top w:val="none" w:sz="0" w:space="0" w:color="auto"/>
        <w:left w:val="none" w:sz="0" w:space="0" w:color="auto"/>
        <w:bottom w:val="none" w:sz="0" w:space="0" w:color="auto"/>
        <w:right w:val="none" w:sz="0" w:space="0" w:color="auto"/>
      </w:divBdr>
    </w:div>
    <w:div w:id="200280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54103/2282-0930/20180" TargetMode="External"/><Relationship Id="rId3" Type="http://schemas.openxmlformats.org/officeDocument/2006/relationships/settings" Target="settings.xml"/><Relationship Id="rId7" Type="http://schemas.openxmlformats.org/officeDocument/2006/relationships/hyperlink" Target="https://www.ncbi.nlm.nih.gov/pubmed/292241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1124312/" TargetMode="External"/><Relationship Id="rId5" Type="http://schemas.openxmlformats.org/officeDocument/2006/relationships/hyperlink" Target="https://www.ncbi.nlm.nih.gov/myncbi/1f1mDyy6tu8Qo/bibliography/publi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878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CURRICULUM VITA</vt:lpstr>
    </vt:vector>
  </TitlesOfParts>
  <Company>University of Oklahoma</Company>
  <LinksUpToDate>false</LinksUpToDate>
  <CharactersWithSpaces>7123</CharactersWithSpaces>
  <SharedDoc>false</SharedDoc>
  <HLinks>
    <vt:vector size="12" baseType="variant">
      <vt:variant>
        <vt:i4>3276856</vt:i4>
      </vt:variant>
      <vt:variant>
        <vt:i4>3</vt:i4>
      </vt:variant>
      <vt:variant>
        <vt:i4>0</vt:i4>
      </vt:variant>
      <vt:variant>
        <vt:i4>5</vt:i4>
      </vt:variant>
      <vt:variant>
        <vt:lpwstr>https://www.ncbi.nlm.nih.gov/myncbi/1f1mDyy6tu8Qo/bibliography/public/</vt:lpwstr>
      </vt:variant>
      <vt:variant>
        <vt:lpwstr/>
      </vt:variant>
      <vt:variant>
        <vt:i4>3211334</vt:i4>
      </vt:variant>
      <vt:variant>
        <vt:i4>0</vt:i4>
      </vt:variant>
      <vt:variant>
        <vt:i4>0</vt:i4>
      </vt:variant>
      <vt:variant>
        <vt:i4>5</vt:i4>
      </vt:variant>
      <vt:variant>
        <vt:lpwstr>mailto:dave-thompson@ouhsc.edu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subject/>
  <dc:creator>Thompson, David M. (HSC)</dc:creator>
  <cp:keywords/>
  <cp:lastModifiedBy>Thompson, David M. (HSC)</cp:lastModifiedBy>
  <cp:revision>12</cp:revision>
  <dcterms:created xsi:type="dcterms:W3CDTF">2019-06-11T10:39:00Z</dcterms:created>
  <dcterms:modified xsi:type="dcterms:W3CDTF">2023-10-16T15:00:00Z</dcterms:modified>
</cp:coreProperties>
</file>